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5" Type="http://schemas.microsoft.com/office/2020/02/relationships/classificationlabels" Target="docMetadata/LabelInfo.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8A209" w14:textId="1FEE4372" w:rsidR="00466CE1" w:rsidRDefault="00224EDF" w:rsidP="00224EDF">
      <w:pPr>
        <w:spacing w:before="120" w:after="120" w:line="240" w:lineRule="auto"/>
        <w:rPr>
          <w:rFonts w:ascii="Arial" w:hAnsi="Arial" w:cs="Arial"/>
          <w:b/>
          <w:bCs/>
          <w:sz w:val="32"/>
          <w:szCs w:val="32"/>
          <w:lang w:val="en-US" w:eastAsia="en-GB"/>
        </w:rPr>
      </w:pPr>
      <w:r>
        <w:rPr>
          <w:rFonts w:ascii="Arial" w:hAnsi="Arial" w:cs="Arial"/>
          <w:noProof/>
          <w:lang w:val="en-US" w:eastAsia="en-GB"/>
        </w:rPr>
        <w:drawing>
          <wp:anchor distT="0" distB="0" distL="114300" distR="114300" simplePos="0" relativeHeight="251660288" behindDoc="0" locked="0" layoutInCell="1" allowOverlap="1" wp14:anchorId="6DCD67B4" wp14:editId="0E658933">
            <wp:simplePos x="0" y="0"/>
            <wp:positionH relativeFrom="margin">
              <wp:posOffset>-31750</wp:posOffset>
            </wp:positionH>
            <wp:positionV relativeFrom="paragraph">
              <wp:posOffset>384810</wp:posOffset>
            </wp:positionV>
            <wp:extent cx="1593850" cy="736600"/>
            <wp:effectExtent l="0" t="0" r="6350" b="6350"/>
            <wp:wrapSquare wrapText="bothSides"/>
            <wp:docPr id="1905858900" name="Picture 1" descr="A logo of a national university of singapo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858900" name="Picture 1" descr="A logo of a national university of singapore&#10;&#10;Description automatically generated"/>
                    <pic:cNvPicPr/>
                  </pic:nvPicPr>
                  <pic:blipFill rotWithShape="1">
                    <a:blip r:embed="rId11" cstate="print">
                      <a:extLst>
                        <a:ext uri="{28A0092B-C50C-407E-A947-70E740481C1C}">
                          <a14:useLocalDpi xmlns:a14="http://schemas.microsoft.com/office/drawing/2010/main" val="0"/>
                        </a:ext>
                      </a:extLst>
                    </a:blip>
                    <a:srcRect l="14542" t="22918" r="14240" b="23994"/>
                    <a:stretch/>
                  </pic:blipFill>
                  <pic:spPr bwMode="auto">
                    <a:xfrm>
                      <a:off x="0" y="0"/>
                      <a:ext cx="1593850" cy="736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7882C9B5" wp14:editId="482F80C1">
            <wp:simplePos x="0" y="0"/>
            <wp:positionH relativeFrom="column">
              <wp:posOffset>3498850</wp:posOffset>
            </wp:positionH>
            <wp:positionV relativeFrom="paragraph">
              <wp:posOffset>0</wp:posOffset>
            </wp:positionV>
            <wp:extent cx="2533650" cy="1409700"/>
            <wp:effectExtent l="0" t="0" r="0" b="0"/>
            <wp:wrapSquare wrapText="bothSides"/>
            <wp:docPr id="804180504" name="Picture 1" descr="In 2026, UCL will be refreshing our brand | UCL Brand an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 2026, UCL will be refreshing our brand | UCL Brand and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33650" cy="1409700"/>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191380633"/>
    </w:p>
    <w:p w14:paraId="7D90EB17" w14:textId="545079CB" w:rsidR="00466CE1" w:rsidRDefault="00466CE1" w:rsidP="008B4EEA">
      <w:pPr>
        <w:spacing w:before="120" w:after="120" w:line="240" w:lineRule="auto"/>
        <w:rPr>
          <w:rFonts w:ascii="Arial" w:hAnsi="Arial" w:cs="Arial"/>
          <w:b/>
          <w:bCs/>
          <w:sz w:val="32"/>
          <w:szCs w:val="32"/>
          <w:lang w:val="en-US" w:eastAsia="en-GB"/>
        </w:rPr>
      </w:pPr>
    </w:p>
    <w:p w14:paraId="49A4805E" w14:textId="77777777" w:rsidR="00224EDF" w:rsidRDefault="00224EDF" w:rsidP="003368B7">
      <w:pPr>
        <w:spacing w:before="120" w:after="120" w:line="240" w:lineRule="auto"/>
        <w:jc w:val="center"/>
        <w:rPr>
          <w:rFonts w:ascii="Arial" w:hAnsi="Arial" w:cs="Arial"/>
          <w:b/>
          <w:bCs/>
          <w:sz w:val="32"/>
          <w:szCs w:val="32"/>
          <w:lang w:val="en-US" w:eastAsia="en-GB"/>
        </w:rPr>
      </w:pPr>
    </w:p>
    <w:p w14:paraId="375A9761" w14:textId="77777777" w:rsidR="00224EDF" w:rsidRDefault="00224EDF" w:rsidP="003368B7">
      <w:pPr>
        <w:spacing w:before="120" w:after="120" w:line="240" w:lineRule="auto"/>
        <w:jc w:val="center"/>
        <w:rPr>
          <w:rFonts w:ascii="Arial" w:hAnsi="Arial" w:cs="Arial"/>
          <w:b/>
          <w:bCs/>
          <w:sz w:val="32"/>
          <w:szCs w:val="32"/>
          <w:lang w:val="en-US" w:eastAsia="en-GB"/>
        </w:rPr>
      </w:pPr>
    </w:p>
    <w:p w14:paraId="013FC5C2" w14:textId="77777777" w:rsidR="00224EDF" w:rsidRDefault="00224EDF" w:rsidP="003368B7">
      <w:pPr>
        <w:spacing w:before="120" w:after="120" w:line="240" w:lineRule="auto"/>
        <w:jc w:val="center"/>
        <w:rPr>
          <w:rFonts w:ascii="Arial" w:hAnsi="Arial" w:cs="Arial"/>
          <w:b/>
          <w:bCs/>
          <w:sz w:val="32"/>
          <w:szCs w:val="32"/>
          <w:lang w:val="en-US" w:eastAsia="en-GB"/>
        </w:rPr>
      </w:pPr>
    </w:p>
    <w:p w14:paraId="11DDC499" w14:textId="296E22F4" w:rsidR="00576C4E" w:rsidRPr="00C016E6" w:rsidRDefault="00743565" w:rsidP="003368B7">
      <w:pPr>
        <w:spacing w:before="120" w:after="120" w:line="240" w:lineRule="auto"/>
        <w:jc w:val="center"/>
        <w:rPr>
          <w:rFonts w:ascii="Arial" w:hAnsi="Arial" w:cs="Arial"/>
          <w:b/>
          <w:bCs/>
          <w:sz w:val="32"/>
          <w:szCs w:val="32"/>
          <w:lang w:val="en-US" w:eastAsia="en-GB"/>
        </w:rPr>
      </w:pPr>
      <w:r>
        <w:rPr>
          <w:rFonts w:ascii="Arial" w:hAnsi="Arial" w:cs="Arial"/>
          <w:b/>
          <w:bCs/>
          <w:sz w:val="32"/>
          <w:szCs w:val="32"/>
          <w:lang w:val="en-US" w:eastAsia="en-GB"/>
        </w:rPr>
        <w:t>NUS</w:t>
      </w:r>
      <w:r w:rsidR="000A4B95" w:rsidRPr="00C016E6">
        <w:rPr>
          <w:rFonts w:ascii="Arial" w:hAnsi="Arial" w:cs="Arial"/>
          <w:b/>
          <w:bCs/>
          <w:sz w:val="32"/>
          <w:szCs w:val="32"/>
          <w:lang w:val="en-US" w:eastAsia="en-GB"/>
        </w:rPr>
        <w:t xml:space="preserve"> - </w:t>
      </w:r>
      <w:r w:rsidR="00CB28A0" w:rsidRPr="00C016E6">
        <w:rPr>
          <w:rFonts w:ascii="Arial" w:hAnsi="Arial" w:cs="Arial"/>
          <w:b/>
          <w:bCs/>
          <w:sz w:val="32"/>
          <w:szCs w:val="32"/>
          <w:lang w:val="en-US" w:eastAsia="en-GB"/>
        </w:rPr>
        <w:t>UCL</w:t>
      </w:r>
    </w:p>
    <w:p w14:paraId="54CDE1BA" w14:textId="6D737A57" w:rsidR="009172A2" w:rsidRPr="00C016E6" w:rsidRDefault="00DB30C4" w:rsidP="003368B7">
      <w:pPr>
        <w:spacing w:before="120" w:after="120" w:line="240" w:lineRule="auto"/>
        <w:jc w:val="center"/>
        <w:rPr>
          <w:rFonts w:ascii="Arial" w:hAnsi="Arial" w:cs="Arial"/>
          <w:b/>
          <w:bCs/>
          <w:sz w:val="32"/>
          <w:szCs w:val="32"/>
          <w:lang w:val="en-US" w:eastAsia="en-GB"/>
        </w:rPr>
      </w:pPr>
      <w:r w:rsidRPr="00C016E6">
        <w:rPr>
          <w:rFonts w:ascii="Arial" w:hAnsi="Arial" w:cs="Arial"/>
          <w:b/>
          <w:bCs/>
          <w:sz w:val="32"/>
          <w:szCs w:val="32"/>
          <w:lang w:val="en-US" w:eastAsia="en-GB"/>
        </w:rPr>
        <w:t xml:space="preserve">Research </w:t>
      </w:r>
      <w:r w:rsidR="00266706" w:rsidRPr="00C016E6">
        <w:rPr>
          <w:rFonts w:ascii="Arial" w:hAnsi="Arial" w:cs="Arial"/>
          <w:b/>
          <w:bCs/>
          <w:sz w:val="32"/>
          <w:szCs w:val="32"/>
          <w:lang w:val="en-US" w:eastAsia="en-GB"/>
        </w:rPr>
        <w:t xml:space="preserve">and Innovation </w:t>
      </w:r>
      <w:r w:rsidR="009172A2" w:rsidRPr="00C016E6">
        <w:rPr>
          <w:rFonts w:ascii="Arial" w:hAnsi="Arial" w:cs="Arial"/>
          <w:b/>
          <w:bCs/>
          <w:sz w:val="32"/>
          <w:szCs w:val="32"/>
          <w:lang w:val="en-US" w:eastAsia="en-GB"/>
        </w:rPr>
        <w:t>Collaboration Fund</w:t>
      </w:r>
    </w:p>
    <w:bookmarkEnd w:id="0"/>
    <w:p w14:paraId="7ED7F47D" w14:textId="3BF5966C" w:rsidR="0061100E" w:rsidRPr="00C016E6" w:rsidRDefault="00743565" w:rsidP="008B4EEA">
      <w:pPr>
        <w:spacing w:before="120" w:after="120" w:line="240" w:lineRule="auto"/>
        <w:jc w:val="center"/>
        <w:rPr>
          <w:rFonts w:ascii="Arial" w:hAnsi="Arial" w:cs="Arial"/>
          <w:b/>
          <w:bCs/>
          <w:lang w:eastAsia="en-GB"/>
        </w:rPr>
      </w:pPr>
      <w:r w:rsidRPr="00C016E6">
        <w:rPr>
          <w:rFonts w:ascii="Arial" w:hAnsi="Arial" w:cs="Arial"/>
          <w:b/>
          <w:bCs/>
          <w:lang w:eastAsia="en-GB"/>
        </w:rPr>
        <w:t>202</w:t>
      </w:r>
      <w:r>
        <w:rPr>
          <w:rFonts w:ascii="Arial" w:hAnsi="Arial" w:cs="Arial"/>
          <w:b/>
          <w:bCs/>
          <w:lang w:eastAsia="en-GB"/>
        </w:rPr>
        <w:t>6</w:t>
      </w:r>
      <w:r w:rsidRPr="00C016E6">
        <w:rPr>
          <w:rFonts w:ascii="Arial" w:hAnsi="Arial" w:cs="Arial"/>
          <w:b/>
          <w:bCs/>
          <w:lang w:eastAsia="en-GB"/>
        </w:rPr>
        <w:t xml:space="preserve"> </w:t>
      </w:r>
      <w:r w:rsidR="009172A2" w:rsidRPr="00C016E6">
        <w:rPr>
          <w:rFonts w:ascii="Arial" w:hAnsi="Arial" w:cs="Arial"/>
          <w:b/>
          <w:bCs/>
          <w:lang w:eastAsia="en-GB"/>
        </w:rPr>
        <w:t>CALL DOCUMENT AND GUIDANCE FOR APPLICANTS</w:t>
      </w:r>
    </w:p>
    <w:p w14:paraId="369A6653" w14:textId="77777777" w:rsidR="00224EDF" w:rsidRDefault="00224EDF" w:rsidP="003368B7">
      <w:pPr>
        <w:spacing w:before="120" w:after="120" w:line="240" w:lineRule="auto"/>
        <w:jc w:val="both"/>
        <w:rPr>
          <w:rFonts w:ascii="Arial" w:hAnsi="Arial" w:cs="Arial"/>
          <w:b/>
          <w:bCs/>
          <w:sz w:val="20"/>
          <w:szCs w:val="20"/>
          <w:lang w:val="en-US" w:eastAsia="en-GB"/>
        </w:rPr>
      </w:pPr>
    </w:p>
    <w:p w14:paraId="43A7F160" w14:textId="029A4605" w:rsidR="003368B7" w:rsidRPr="00733F76" w:rsidRDefault="00224EDF" w:rsidP="00733F76">
      <w:pPr>
        <w:pStyle w:val="ListParagraph"/>
        <w:numPr>
          <w:ilvl w:val="0"/>
          <w:numId w:val="10"/>
        </w:numPr>
        <w:spacing w:before="120" w:after="120"/>
        <w:ind w:left="567" w:hanging="567"/>
        <w:jc w:val="both"/>
        <w:rPr>
          <w:rFonts w:ascii="Arial" w:hAnsi="Arial" w:cs="Arial"/>
          <w:b/>
          <w:bCs/>
          <w:sz w:val="20"/>
          <w:szCs w:val="20"/>
          <w:lang w:val="en-US" w:eastAsia="en-GB"/>
        </w:rPr>
      </w:pPr>
      <w:r w:rsidRPr="00733F76">
        <w:rPr>
          <w:rFonts w:ascii="Arial" w:hAnsi="Arial" w:cs="Arial"/>
          <w:b/>
          <w:bCs/>
          <w:sz w:val="20"/>
          <w:szCs w:val="20"/>
          <w:lang w:val="en-US" w:eastAsia="en-GB"/>
        </w:rPr>
        <w:t xml:space="preserve">PURPOSE </w:t>
      </w:r>
    </w:p>
    <w:p w14:paraId="5B167CA5" w14:textId="77777777" w:rsidR="00F9733E" w:rsidRDefault="00D6359F" w:rsidP="00D6359F">
      <w:pPr>
        <w:spacing w:before="120" w:after="120" w:line="240" w:lineRule="auto"/>
        <w:jc w:val="both"/>
        <w:rPr>
          <w:rFonts w:ascii="Arial" w:hAnsi="Arial" w:cs="Arial"/>
          <w:sz w:val="20"/>
          <w:szCs w:val="20"/>
          <w:lang w:eastAsia="en-GB"/>
        </w:rPr>
      </w:pPr>
      <w:r w:rsidRPr="00D6359F">
        <w:rPr>
          <w:rFonts w:ascii="Arial" w:hAnsi="Arial" w:cs="Arial"/>
          <w:sz w:val="20"/>
          <w:szCs w:val="20"/>
          <w:lang w:eastAsia="en-GB"/>
        </w:rPr>
        <w:t xml:space="preserve">The National University of Singapore (NUS) and University College London (UCL) are jointly committed to supporting collaborative research initiatives through this call for proposals. The fund aims to provide seed support for the development of research partnerships and to catalyse sustained collaboration at the </w:t>
      </w:r>
      <w:r w:rsidRPr="00D6359F">
        <w:rPr>
          <w:rFonts w:ascii="Arial" w:hAnsi="Arial" w:cs="Arial"/>
          <w:b/>
          <w:bCs/>
          <w:sz w:val="20"/>
          <w:szCs w:val="20"/>
          <w:lang w:eastAsia="en-GB"/>
        </w:rPr>
        <w:t>intersection of neuroscience and ageing, with a particular focus on healthy longevity</w:t>
      </w:r>
      <w:r w:rsidRPr="00D6359F">
        <w:rPr>
          <w:rFonts w:ascii="Arial" w:hAnsi="Arial" w:cs="Arial"/>
          <w:sz w:val="20"/>
          <w:szCs w:val="20"/>
          <w:lang w:eastAsia="en-GB"/>
        </w:rPr>
        <w:t xml:space="preserve">. </w:t>
      </w:r>
    </w:p>
    <w:p w14:paraId="34B4CAC4" w14:textId="160864FA" w:rsidR="00D6359F" w:rsidRPr="00D6359F" w:rsidRDefault="00D6359F" w:rsidP="00D6359F">
      <w:pPr>
        <w:spacing w:before="120" w:after="120" w:line="240" w:lineRule="auto"/>
        <w:jc w:val="both"/>
        <w:rPr>
          <w:rFonts w:ascii="Arial" w:hAnsi="Arial" w:cs="Arial"/>
          <w:sz w:val="20"/>
          <w:szCs w:val="20"/>
          <w:lang w:eastAsia="en-GB"/>
        </w:rPr>
      </w:pPr>
      <w:r w:rsidRPr="00D6359F">
        <w:rPr>
          <w:rFonts w:ascii="Arial" w:hAnsi="Arial" w:cs="Arial"/>
          <w:sz w:val="20"/>
          <w:szCs w:val="20"/>
          <w:lang w:eastAsia="en-GB"/>
        </w:rPr>
        <w:t>This 2026 call responds to the growing global challenge of ageing populations and the need to maintain cognitive health, functional independence, and quality of life across the life course.</w:t>
      </w:r>
    </w:p>
    <w:p w14:paraId="67196756" w14:textId="77777777" w:rsidR="00BB1723" w:rsidRDefault="00D6359F" w:rsidP="00D6359F">
      <w:pPr>
        <w:spacing w:before="120" w:after="120" w:line="240" w:lineRule="auto"/>
        <w:jc w:val="both"/>
        <w:rPr>
          <w:rFonts w:ascii="Arial" w:hAnsi="Arial" w:cs="Arial"/>
          <w:sz w:val="20"/>
          <w:szCs w:val="20"/>
          <w:lang w:eastAsia="en-GB"/>
        </w:rPr>
      </w:pPr>
      <w:r w:rsidRPr="00D6359F">
        <w:rPr>
          <w:rFonts w:ascii="Arial" w:hAnsi="Arial" w:cs="Arial"/>
          <w:sz w:val="20"/>
          <w:szCs w:val="20"/>
          <w:lang w:eastAsia="en-GB"/>
        </w:rPr>
        <w:t xml:space="preserve">Proposals must clearly address the intersection of neuroscience and ageing, applying neuroscience approaches, perspectives, or methods to tackle challenges related to ageing, brain health, and cognitive function. This may include research on neurological processes associated with ageing, mechanisms or interventions that support cognitive health, and systems that enable functional independence and healthy longevity. </w:t>
      </w:r>
    </w:p>
    <w:p w14:paraId="295EECDB" w14:textId="77777777" w:rsidR="00224EDF" w:rsidRDefault="00224EDF" w:rsidP="007148EE">
      <w:pPr>
        <w:spacing w:before="120" w:after="120" w:line="240" w:lineRule="auto"/>
        <w:jc w:val="both"/>
        <w:rPr>
          <w:rFonts w:ascii="Arial" w:hAnsi="Arial" w:cs="Arial"/>
          <w:b/>
          <w:bCs/>
          <w:sz w:val="20"/>
          <w:szCs w:val="20"/>
          <w:lang w:eastAsia="en-GB"/>
        </w:rPr>
      </w:pPr>
    </w:p>
    <w:p w14:paraId="21D6983F" w14:textId="1DBB7580" w:rsidR="007148EE" w:rsidRPr="00733F76" w:rsidRDefault="00224EDF" w:rsidP="00733F76">
      <w:pPr>
        <w:pStyle w:val="ListParagraph"/>
        <w:numPr>
          <w:ilvl w:val="0"/>
          <w:numId w:val="10"/>
        </w:numPr>
        <w:spacing w:before="120" w:after="120"/>
        <w:ind w:left="567" w:hanging="567"/>
        <w:jc w:val="both"/>
        <w:rPr>
          <w:rFonts w:ascii="Arial" w:hAnsi="Arial" w:cs="Arial"/>
          <w:b/>
          <w:bCs/>
          <w:sz w:val="20"/>
          <w:szCs w:val="20"/>
          <w:lang w:eastAsia="en-GB"/>
        </w:rPr>
      </w:pPr>
      <w:r w:rsidRPr="00733F76">
        <w:rPr>
          <w:rFonts w:ascii="Arial" w:hAnsi="Arial" w:cs="Arial"/>
          <w:b/>
          <w:bCs/>
          <w:sz w:val="20"/>
          <w:szCs w:val="20"/>
          <w:lang w:eastAsia="en-GB"/>
        </w:rPr>
        <w:t>SCOPE</w:t>
      </w:r>
    </w:p>
    <w:p w14:paraId="409B60EF" w14:textId="77777777" w:rsidR="007148EE" w:rsidRPr="007148EE" w:rsidRDefault="007148EE" w:rsidP="007148EE">
      <w:pPr>
        <w:spacing w:before="120" w:after="120" w:line="240" w:lineRule="auto"/>
        <w:jc w:val="both"/>
        <w:rPr>
          <w:rFonts w:ascii="Arial" w:hAnsi="Arial" w:cs="Arial"/>
          <w:sz w:val="20"/>
          <w:szCs w:val="20"/>
          <w:lang w:eastAsia="en-GB"/>
        </w:rPr>
      </w:pPr>
      <w:r w:rsidRPr="007148EE">
        <w:rPr>
          <w:rFonts w:ascii="Arial" w:hAnsi="Arial" w:cs="Arial"/>
          <w:sz w:val="20"/>
          <w:szCs w:val="20"/>
          <w:lang w:eastAsia="en-GB"/>
        </w:rPr>
        <w:t>This call supports research at the intersection of neuroscience and ageing, with a focus on advancing healthy longevity.</w:t>
      </w:r>
    </w:p>
    <w:p w14:paraId="7E711172" w14:textId="77777777" w:rsidR="00BF499F" w:rsidRDefault="007148EE" w:rsidP="007148EE">
      <w:pPr>
        <w:spacing w:before="120" w:after="120" w:line="240" w:lineRule="auto"/>
        <w:jc w:val="both"/>
        <w:rPr>
          <w:rFonts w:ascii="Arial" w:hAnsi="Arial" w:cs="Arial"/>
          <w:sz w:val="20"/>
          <w:szCs w:val="20"/>
          <w:lang w:eastAsia="en-GB"/>
        </w:rPr>
      </w:pPr>
      <w:r w:rsidRPr="007148EE">
        <w:rPr>
          <w:rFonts w:ascii="Arial" w:hAnsi="Arial" w:cs="Arial"/>
          <w:sz w:val="20"/>
          <w:szCs w:val="20"/>
          <w:lang w:eastAsia="en-GB"/>
        </w:rPr>
        <w:t xml:space="preserve">Projects must clearly demonstrate how neuroscience is applied to understanding or addressing challenges related to ageing, particularly in relation to brain health, cognitive function, and maintaining independence and quality of life. </w:t>
      </w:r>
    </w:p>
    <w:p w14:paraId="23E28592" w14:textId="2C456CF1" w:rsidR="007148EE" w:rsidRPr="007148EE" w:rsidRDefault="007148EE" w:rsidP="007148EE">
      <w:pPr>
        <w:spacing w:before="120" w:after="120" w:line="240" w:lineRule="auto"/>
        <w:jc w:val="both"/>
        <w:rPr>
          <w:rFonts w:ascii="Arial" w:hAnsi="Arial" w:cs="Arial"/>
          <w:sz w:val="20"/>
          <w:szCs w:val="20"/>
          <w:lang w:eastAsia="en-GB"/>
        </w:rPr>
      </w:pPr>
      <w:r w:rsidRPr="007148EE">
        <w:rPr>
          <w:rFonts w:ascii="Arial" w:hAnsi="Arial" w:cs="Arial"/>
          <w:sz w:val="20"/>
          <w:szCs w:val="20"/>
          <w:lang w:eastAsia="en-GB"/>
        </w:rPr>
        <w:t>Proposals that focus solely on neuroscience without a clear ageing or longevity dimension, or on ageing without meaningful engagement with brain health or neuroscience, will not be considered.</w:t>
      </w:r>
    </w:p>
    <w:p w14:paraId="442AF639" w14:textId="77777777" w:rsidR="007148EE" w:rsidRPr="007148EE" w:rsidRDefault="007148EE" w:rsidP="007148EE">
      <w:pPr>
        <w:spacing w:before="120" w:after="120" w:line="240" w:lineRule="auto"/>
        <w:jc w:val="both"/>
        <w:rPr>
          <w:rFonts w:ascii="Arial" w:hAnsi="Arial" w:cs="Arial"/>
          <w:sz w:val="20"/>
          <w:szCs w:val="20"/>
          <w:lang w:eastAsia="en-GB"/>
        </w:rPr>
      </w:pPr>
      <w:r w:rsidRPr="007148EE">
        <w:rPr>
          <w:rFonts w:ascii="Arial" w:hAnsi="Arial" w:cs="Arial"/>
          <w:sz w:val="20"/>
          <w:szCs w:val="20"/>
          <w:lang w:eastAsia="en-GB"/>
        </w:rPr>
        <w:t>In-scope proposals include those where neuroscience is explicitly linked to ageing and healthy longevity, including interdisciplinary research that integrates neuroscience with population health, social sciences, engineering, design, or related fields.</w:t>
      </w:r>
    </w:p>
    <w:p w14:paraId="54A08FC4" w14:textId="77777777" w:rsidR="00E524A1" w:rsidRDefault="007148EE" w:rsidP="007148EE">
      <w:pPr>
        <w:spacing w:before="120" w:after="120" w:line="240" w:lineRule="auto"/>
        <w:jc w:val="both"/>
        <w:rPr>
          <w:rFonts w:ascii="Arial" w:hAnsi="Arial" w:cs="Arial"/>
          <w:sz w:val="20"/>
          <w:szCs w:val="20"/>
          <w:lang w:eastAsia="en-GB"/>
        </w:rPr>
      </w:pPr>
      <w:r w:rsidRPr="007148EE">
        <w:rPr>
          <w:rFonts w:ascii="Arial" w:hAnsi="Arial" w:cs="Arial"/>
          <w:sz w:val="20"/>
          <w:szCs w:val="20"/>
          <w:lang w:eastAsia="en-GB"/>
        </w:rPr>
        <w:t>Priority will be given to projects that address cognitive health, neurodegeneration, and brain ageing across the life course, and that demonstrate potential to contribute to improved outcomes in ageing societies</w:t>
      </w:r>
      <w:r w:rsidR="004F210A">
        <w:rPr>
          <w:rFonts w:ascii="Arial" w:hAnsi="Arial" w:cs="Arial"/>
          <w:sz w:val="20"/>
          <w:szCs w:val="20"/>
          <w:lang w:eastAsia="en-GB"/>
        </w:rPr>
        <w:t xml:space="preserve">, </w:t>
      </w:r>
      <w:r w:rsidRPr="007148EE">
        <w:rPr>
          <w:rFonts w:ascii="Arial" w:hAnsi="Arial" w:cs="Arial"/>
          <w:sz w:val="20"/>
          <w:szCs w:val="20"/>
          <w:lang w:eastAsia="en-GB"/>
        </w:rPr>
        <w:t>such as enhancing functional independence, improving quality of life, or supporting sustainable health and care systems.</w:t>
      </w:r>
      <w:r w:rsidR="00E542C7">
        <w:rPr>
          <w:rFonts w:ascii="Arial" w:hAnsi="Arial" w:cs="Arial"/>
          <w:sz w:val="20"/>
          <w:szCs w:val="20"/>
          <w:lang w:eastAsia="en-GB"/>
        </w:rPr>
        <w:t xml:space="preserve"> </w:t>
      </w:r>
    </w:p>
    <w:p w14:paraId="67C77321" w14:textId="66EAB14C" w:rsidR="007148EE" w:rsidRPr="007148EE" w:rsidRDefault="007148EE" w:rsidP="007148EE">
      <w:pPr>
        <w:spacing w:before="120" w:after="120" w:line="240" w:lineRule="auto"/>
        <w:jc w:val="both"/>
        <w:rPr>
          <w:rFonts w:ascii="Arial" w:hAnsi="Arial" w:cs="Arial"/>
          <w:sz w:val="20"/>
          <w:szCs w:val="20"/>
          <w:lang w:eastAsia="en-GB"/>
        </w:rPr>
      </w:pPr>
      <w:r w:rsidRPr="007148EE">
        <w:rPr>
          <w:rFonts w:ascii="Arial" w:hAnsi="Arial" w:cs="Arial"/>
          <w:sz w:val="20"/>
          <w:szCs w:val="20"/>
          <w:lang w:eastAsia="en-GB"/>
        </w:rPr>
        <w:t>Illustrative areas of interest (indicative, not restrictive) include:</w:t>
      </w:r>
    </w:p>
    <w:p w14:paraId="58A959FE" w14:textId="77777777" w:rsidR="00BF499F" w:rsidRPr="00BF499F" w:rsidRDefault="007148EE" w:rsidP="007148EE">
      <w:pPr>
        <w:spacing w:before="120" w:after="120" w:line="240" w:lineRule="auto"/>
        <w:jc w:val="both"/>
        <w:rPr>
          <w:rFonts w:ascii="Arial" w:hAnsi="Arial" w:cs="Arial"/>
          <w:b/>
          <w:bCs/>
          <w:sz w:val="20"/>
          <w:szCs w:val="20"/>
          <w:lang w:eastAsia="en-GB"/>
        </w:rPr>
      </w:pPr>
      <w:r w:rsidRPr="007148EE">
        <w:rPr>
          <w:rFonts w:ascii="Arial" w:hAnsi="Arial" w:cs="Arial"/>
          <w:b/>
          <w:bCs/>
          <w:sz w:val="20"/>
          <w:szCs w:val="20"/>
          <w:lang w:eastAsia="en-GB"/>
        </w:rPr>
        <w:t>Biological, Clinical, and Translational Research</w:t>
      </w:r>
    </w:p>
    <w:p w14:paraId="6998B465" w14:textId="4635E43E" w:rsidR="007148EE" w:rsidRPr="007148EE" w:rsidRDefault="007148EE" w:rsidP="007148EE">
      <w:pPr>
        <w:spacing w:before="120" w:after="120" w:line="240" w:lineRule="auto"/>
        <w:jc w:val="both"/>
        <w:rPr>
          <w:rFonts w:ascii="Arial" w:hAnsi="Arial" w:cs="Arial"/>
          <w:sz w:val="20"/>
          <w:szCs w:val="20"/>
          <w:lang w:eastAsia="en-GB"/>
        </w:rPr>
      </w:pPr>
      <w:r w:rsidRPr="007148EE">
        <w:rPr>
          <w:rFonts w:ascii="Arial" w:hAnsi="Arial" w:cs="Arial"/>
          <w:sz w:val="20"/>
          <w:szCs w:val="20"/>
          <w:lang w:eastAsia="en-GB"/>
        </w:rPr>
        <w:t>Research into the biological mechanisms of brain ageing, including resilience and decline; neurodegeneration and early detection; and the development or evaluation of therapeutics, interventions, and care pathways that support cognitive health and healthy longevity.</w:t>
      </w:r>
    </w:p>
    <w:p w14:paraId="4204EF3E" w14:textId="7FE9D830" w:rsidR="00BF499F" w:rsidRDefault="00736A90" w:rsidP="007148EE">
      <w:pPr>
        <w:spacing w:before="120" w:after="120" w:line="240" w:lineRule="auto"/>
        <w:jc w:val="both"/>
        <w:rPr>
          <w:rFonts w:ascii="Arial" w:hAnsi="Arial" w:cs="Arial"/>
          <w:sz w:val="20"/>
          <w:szCs w:val="20"/>
          <w:lang w:eastAsia="en-GB"/>
        </w:rPr>
      </w:pPr>
      <w:r>
        <w:rPr>
          <w:rFonts w:ascii="Arial" w:hAnsi="Arial" w:cs="Arial"/>
          <w:b/>
          <w:bCs/>
          <w:sz w:val="20"/>
          <w:szCs w:val="20"/>
          <w:lang w:eastAsia="en-GB"/>
        </w:rPr>
        <w:t xml:space="preserve">AI, </w:t>
      </w:r>
      <w:r w:rsidR="007148EE" w:rsidRPr="007148EE">
        <w:rPr>
          <w:rFonts w:ascii="Arial" w:hAnsi="Arial" w:cs="Arial"/>
          <w:b/>
          <w:bCs/>
          <w:sz w:val="20"/>
          <w:szCs w:val="20"/>
          <w:lang w:eastAsia="en-GB"/>
        </w:rPr>
        <w:t>Digital, Data</w:t>
      </w:r>
      <w:r>
        <w:rPr>
          <w:rFonts w:ascii="Arial" w:hAnsi="Arial" w:cs="Arial"/>
          <w:b/>
          <w:bCs/>
          <w:sz w:val="20"/>
          <w:szCs w:val="20"/>
          <w:lang w:eastAsia="en-GB"/>
        </w:rPr>
        <w:t xml:space="preserve"> Science</w:t>
      </w:r>
      <w:r w:rsidR="007148EE" w:rsidRPr="007148EE">
        <w:rPr>
          <w:rFonts w:ascii="Arial" w:hAnsi="Arial" w:cs="Arial"/>
          <w:b/>
          <w:bCs/>
          <w:sz w:val="20"/>
          <w:szCs w:val="20"/>
          <w:lang w:eastAsia="en-GB"/>
        </w:rPr>
        <w:t>, and Technological Innovation</w:t>
      </w:r>
    </w:p>
    <w:p w14:paraId="224D66C0" w14:textId="525AE441" w:rsidR="007148EE" w:rsidRPr="007148EE" w:rsidRDefault="007148EE" w:rsidP="007148EE">
      <w:pPr>
        <w:spacing w:before="120" w:after="120" w:line="240" w:lineRule="auto"/>
        <w:jc w:val="both"/>
        <w:rPr>
          <w:rFonts w:ascii="Arial" w:hAnsi="Arial" w:cs="Arial"/>
          <w:sz w:val="20"/>
          <w:szCs w:val="20"/>
          <w:lang w:eastAsia="en-GB"/>
        </w:rPr>
      </w:pPr>
      <w:r w:rsidRPr="007148EE">
        <w:rPr>
          <w:rFonts w:ascii="Arial" w:hAnsi="Arial" w:cs="Arial"/>
          <w:sz w:val="20"/>
          <w:szCs w:val="20"/>
          <w:lang w:eastAsia="en-GB"/>
        </w:rPr>
        <w:lastRenderedPageBreak/>
        <w:t>Use of AI, data science, and digital health technologies to understand, monitor, and support brain health in ageing populations, including scalable solutions for early diagnosis, intervention, and long-term management.</w:t>
      </w:r>
    </w:p>
    <w:p w14:paraId="77D7D4B5" w14:textId="77777777" w:rsidR="00BF499F" w:rsidRDefault="007148EE" w:rsidP="007148EE">
      <w:pPr>
        <w:spacing w:before="120" w:after="120" w:line="240" w:lineRule="auto"/>
        <w:jc w:val="both"/>
        <w:rPr>
          <w:rFonts w:ascii="Arial" w:hAnsi="Arial" w:cs="Arial"/>
          <w:b/>
          <w:bCs/>
          <w:sz w:val="20"/>
          <w:szCs w:val="20"/>
          <w:lang w:eastAsia="en-GB"/>
        </w:rPr>
      </w:pPr>
      <w:r w:rsidRPr="007148EE">
        <w:rPr>
          <w:rFonts w:ascii="Arial" w:hAnsi="Arial" w:cs="Arial"/>
          <w:b/>
          <w:bCs/>
          <w:sz w:val="20"/>
          <w:szCs w:val="20"/>
          <w:lang w:eastAsia="en-GB"/>
        </w:rPr>
        <w:t>Population Health and Life-Course Approaches</w:t>
      </w:r>
    </w:p>
    <w:p w14:paraId="0E6BA859" w14:textId="2F1FF3C7" w:rsidR="007148EE" w:rsidRPr="007148EE" w:rsidRDefault="007148EE" w:rsidP="007148EE">
      <w:pPr>
        <w:spacing w:before="120" w:after="120" w:line="240" w:lineRule="auto"/>
        <w:jc w:val="both"/>
        <w:rPr>
          <w:rFonts w:ascii="Arial" w:hAnsi="Arial" w:cs="Arial"/>
          <w:sz w:val="20"/>
          <w:szCs w:val="20"/>
          <w:lang w:eastAsia="en-GB"/>
        </w:rPr>
      </w:pPr>
      <w:r w:rsidRPr="007148EE">
        <w:rPr>
          <w:rFonts w:ascii="Arial" w:hAnsi="Arial" w:cs="Arial"/>
          <w:sz w:val="20"/>
          <w:szCs w:val="20"/>
          <w:lang w:eastAsia="en-GB"/>
        </w:rPr>
        <w:t>Epidemiological and longitudinal studies examining brain health, ageing, and multimorbidity, including life-course approaches that explore how early- and mid-life factors influence later-life cognitive outcomes.</w:t>
      </w:r>
    </w:p>
    <w:p w14:paraId="09949CF7" w14:textId="77777777" w:rsidR="00BF499F" w:rsidRDefault="007148EE" w:rsidP="007148EE">
      <w:pPr>
        <w:spacing w:before="120" w:after="120" w:line="240" w:lineRule="auto"/>
        <w:jc w:val="both"/>
        <w:rPr>
          <w:rFonts w:ascii="Arial" w:hAnsi="Arial" w:cs="Arial"/>
          <w:sz w:val="20"/>
          <w:szCs w:val="20"/>
          <w:lang w:eastAsia="en-GB"/>
        </w:rPr>
      </w:pPr>
      <w:r w:rsidRPr="007148EE">
        <w:rPr>
          <w:rFonts w:ascii="Arial" w:hAnsi="Arial" w:cs="Arial"/>
          <w:b/>
          <w:bCs/>
          <w:sz w:val="20"/>
          <w:szCs w:val="20"/>
          <w:lang w:eastAsia="en-GB"/>
        </w:rPr>
        <w:t>Behavioural, Cognitive, and Preventative Interventions</w:t>
      </w:r>
    </w:p>
    <w:p w14:paraId="53261494" w14:textId="255658F1" w:rsidR="007148EE" w:rsidRPr="007148EE" w:rsidRDefault="007148EE" w:rsidP="007148EE">
      <w:pPr>
        <w:spacing w:before="120" w:after="120" w:line="240" w:lineRule="auto"/>
        <w:jc w:val="both"/>
        <w:rPr>
          <w:rFonts w:ascii="Arial" w:hAnsi="Arial" w:cs="Arial"/>
          <w:sz w:val="20"/>
          <w:szCs w:val="20"/>
          <w:lang w:eastAsia="en-GB"/>
        </w:rPr>
      </w:pPr>
      <w:r w:rsidRPr="007148EE">
        <w:rPr>
          <w:rFonts w:ascii="Arial" w:hAnsi="Arial" w:cs="Arial"/>
          <w:sz w:val="20"/>
          <w:szCs w:val="20"/>
          <w:lang w:eastAsia="en-GB"/>
        </w:rPr>
        <w:t>Research on cognitive ageing, lifelong learning, and behavioural or non-clinical interventions that promote cognitive resilience, delay decline, and support independence in later life.</w:t>
      </w:r>
    </w:p>
    <w:p w14:paraId="01EFA38D" w14:textId="0AE032C3" w:rsidR="00CB046D" w:rsidRDefault="007148EE" w:rsidP="007148EE">
      <w:pPr>
        <w:spacing w:before="120" w:after="120" w:line="240" w:lineRule="auto"/>
        <w:jc w:val="both"/>
        <w:rPr>
          <w:rFonts w:ascii="Arial" w:hAnsi="Arial" w:cs="Arial"/>
          <w:b/>
          <w:bCs/>
          <w:sz w:val="20"/>
          <w:szCs w:val="20"/>
          <w:lang w:eastAsia="en-GB"/>
        </w:rPr>
      </w:pPr>
      <w:r w:rsidRPr="007148EE">
        <w:rPr>
          <w:rFonts w:ascii="Arial" w:hAnsi="Arial" w:cs="Arial"/>
          <w:b/>
          <w:bCs/>
          <w:sz w:val="20"/>
          <w:szCs w:val="20"/>
          <w:lang w:eastAsia="en-GB"/>
        </w:rPr>
        <w:t>Social, Environmental, and Systems-Level Determinant</w:t>
      </w:r>
    </w:p>
    <w:p w14:paraId="76F05F15" w14:textId="61621583" w:rsidR="007148EE" w:rsidRPr="007148EE" w:rsidRDefault="007148EE" w:rsidP="007148EE">
      <w:pPr>
        <w:spacing w:before="120" w:after="120" w:line="240" w:lineRule="auto"/>
        <w:jc w:val="both"/>
        <w:rPr>
          <w:rFonts w:ascii="Arial" w:hAnsi="Arial" w:cs="Arial"/>
          <w:sz w:val="20"/>
          <w:szCs w:val="20"/>
          <w:lang w:eastAsia="en-GB"/>
        </w:rPr>
      </w:pPr>
      <w:r w:rsidRPr="007148EE">
        <w:rPr>
          <w:rFonts w:ascii="Arial" w:hAnsi="Arial" w:cs="Arial"/>
          <w:sz w:val="20"/>
          <w:szCs w:val="20"/>
          <w:lang w:eastAsia="en-GB"/>
        </w:rPr>
        <w:t>Studies exploring how social, cultural, environmental, and policy factors influence brain health and ageing, including inequalities, and the development of age-friendly environments, systems, and services.</w:t>
      </w:r>
    </w:p>
    <w:p w14:paraId="4EB4129B" w14:textId="77777777" w:rsidR="00CB046D" w:rsidRDefault="007148EE" w:rsidP="007148EE">
      <w:pPr>
        <w:spacing w:before="120" w:after="120" w:line="240" w:lineRule="auto"/>
        <w:jc w:val="both"/>
        <w:rPr>
          <w:rFonts w:ascii="Arial" w:hAnsi="Arial" w:cs="Arial"/>
          <w:b/>
          <w:bCs/>
          <w:sz w:val="20"/>
          <w:szCs w:val="20"/>
          <w:lang w:eastAsia="en-GB"/>
        </w:rPr>
      </w:pPr>
      <w:r w:rsidRPr="007148EE">
        <w:rPr>
          <w:rFonts w:ascii="Arial" w:hAnsi="Arial" w:cs="Arial"/>
          <w:b/>
          <w:bCs/>
          <w:sz w:val="20"/>
          <w:szCs w:val="20"/>
          <w:lang w:eastAsia="en-GB"/>
        </w:rPr>
        <w:t>Interdisciplinary and Integrative Approaches</w:t>
      </w:r>
    </w:p>
    <w:p w14:paraId="7E7CA95A" w14:textId="1243D0F5" w:rsidR="007148EE" w:rsidRPr="007148EE" w:rsidRDefault="007148EE" w:rsidP="007148EE">
      <w:pPr>
        <w:spacing w:before="120" w:after="120" w:line="240" w:lineRule="auto"/>
        <w:jc w:val="both"/>
        <w:rPr>
          <w:rFonts w:ascii="Arial" w:hAnsi="Arial" w:cs="Arial"/>
          <w:sz w:val="20"/>
          <w:szCs w:val="20"/>
          <w:lang w:eastAsia="en-GB"/>
        </w:rPr>
      </w:pPr>
      <w:r w:rsidRPr="007148EE">
        <w:rPr>
          <w:rFonts w:ascii="Arial" w:hAnsi="Arial" w:cs="Arial"/>
          <w:sz w:val="20"/>
          <w:szCs w:val="20"/>
          <w:lang w:eastAsia="en-GB"/>
        </w:rPr>
        <w:t>Research that combines neuroscience with disciplines such as social sciences, humanities, engineering, or design to address complex challenges in ageing, including system-level innovation in healthcare delivery, community-based models, and policy development.</w:t>
      </w:r>
    </w:p>
    <w:p w14:paraId="0F79E44C" w14:textId="77777777" w:rsidR="007148EE" w:rsidRPr="007148EE" w:rsidRDefault="007148EE" w:rsidP="007148EE">
      <w:pPr>
        <w:spacing w:before="120" w:after="120" w:line="240" w:lineRule="auto"/>
        <w:jc w:val="both"/>
        <w:rPr>
          <w:rFonts w:ascii="Arial" w:hAnsi="Arial" w:cs="Arial"/>
          <w:sz w:val="20"/>
          <w:szCs w:val="20"/>
          <w:lang w:eastAsia="en-GB"/>
        </w:rPr>
      </w:pPr>
      <w:r w:rsidRPr="007148EE">
        <w:rPr>
          <w:rFonts w:ascii="Arial" w:hAnsi="Arial" w:cs="Arial"/>
          <w:sz w:val="20"/>
          <w:szCs w:val="20"/>
          <w:lang w:eastAsia="en-GB"/>
        </w:rPr>
        <w:t>Interdisciplinary proposals are strongly encouraged.</w:t>
      </w:r>
    </w:p>
    <w:p w14:paraId="5238022A" w14:textId="77777777" w:rsidR="007148EE" w:rsidRPr="007148EE" w:rsidRDefault="007148EE" w:rsidP="007148EE">
      <w:pPr>
        <w:spacing w:before="120" w:after="120" w:line="240" w:lineRule="auto"/>
        <w:jc w:val="both"/>
        <w:rPr>
          <w:rFonts w:ascii="Arial" w:hAnsi="Arial" w:cs="Arial"/>
          <w:sz w:val="20"/>
          <w:szCs w:val="20"/>
          <w:lang w:eastAsia="en-GB"/>
        </w:rPr>
      </w:pPr>
      <w:r w:rsidRPr="007148EE">
        <w:rPr>
          <w:rFonts w:ascii="Arial" w:hAnsi="Arial" w:cs="Arial"/>
          <w:sz w:val="20"/>
          <w:szCs w:val="20"/>
          <w:lang w:eastAsia="en-GB"/>
        </w:rPr>
        <w:t xml:space="preserve">As a guiding principle, proposals should demonstrate a genuine integration of neuroscience and ageing. A simple litmus test is: </w:t>
      </w:r>
      <w:r w:rsidRPr="007148EE">
        <w:rPr>
          <w:rFonts w:ascii="Arial" w:hAnsi="Arial" w:cs="Arial"/>
          <w:i/>
          <w:iCs/>
          <w:sz w:val="20"/>
          <w:szCs w:val="20"/>
          <w:lang w:eastAsia="en-GB"/>
        </w:rPr>
        <w:t>if either the neuroscience or the ageing component were removed, the project would no longer meaningfully address healthy longevity.</w:t>
      </w:r>
    </w:p>
    <w:p w14:paraId="438D5332" w14:textId="77777777" w:rsidR="00224EDF" w:rsidRDefault="00224EDF" w:rsidP="007E552A">
      <w:pPr>
        <w:spacing w:before="120" w:after="120" w:line="240" w:lineRule="auto"/>
        <w:jc w:val="both"/>
        <w:rPr>
          <w:rFonts w:ascii="Arial" w:hAnsi="Arial" w:cs="Arial"/>
          <w:b/>
          <w:bCs/>
          <w:color w:val="000000" w:themeColor="text1"/>
          <w:sz w:val="20"/>
          <w:szCs w:val="20"/>
        </w:rPr>
      </w:pPr>
    </w:p>
    <w:p w14:paraId="3755D510" w14:textId="04E6EFAF" w:rsidR="007E552A" w:rsidRPr="00733F76" w:rsidRDefault="00F50793" w:rsidP="00733F76">
      <w:pPr>
        <w:pStyle w:val="ListParagraph"/>
        <w:numPr>
          <w:ilvl w:val="0"/>
          <w:numId w:val="10"/>
        </w:numPr>
        <w:spacing w:before="120" w:after="120"/>
        <w:ind w:left="567" w:hanging="567"/>
        <w:jc w:val="both"/>
        <w:rPr>
          <w:rFonts w:ascii="Arial" w:hAnsi="Arial" w:cs="Arial"/>
          <w:b/>
          <w:bCs/>
          <w:color w:val="000000" w:themeColor="text1"/>
          <w:sz w:val="20"/>
          <w:szCs w:val="20"/>
        </w:rPr>
      </w:pPr>
      <w:r w:rsidRPr="00733F76">
        <w:rPr>
          <w:rFonts w:ascii="Arial" w:hAnsi="Arial" w:cs="Arial"/>
          <w:b/>
          <w:bCs/>
          <w:color w:val="000000" w:themeColor="text1"/>
          <w:sz w:val="20"/>
          <w:szCs w:val="20"/>
        </w:rPr>
        <w:t>COLLABORATION FUND</w:t>
      </w:r>
    </w:p>
    <w:p w14:paraId="4464F270" w14:textId="0BE22A09" w:rsidR="000F77F0" w:rsidRDefault="007E552A" w:rsidP="007E552A">
      <w:pPr>
        <w:spacing w:before="120" w:after="120" w:line="240" w:lineRule="auto"/>
        <w:jc w:val="both"/>
        <w:rPr>
          <w:rFonts w:ascii="Arial" w:hAnsi="Arial" w:cs="Arial"/>
          <w:color w:val="000000" w:themeColor="text1"/>
          <w:sz w:val="20"/>
          <w:szCs w:val="20"/>
        </w:rPr>
      </w:pPr>
      <w:r w:rsidRPr="007E552A">
        <w:rPr>
          <w:rFonts w:ascii="Arial" w:hAnsi="Arial" w:cs="Arial"/>
          <w:color w:val="000000" w:themeColor="text1"/>
          <w:sz w:val="20"/>
          <w:szCs w:val="20"/>
        </w:rPr>
        <w:t xml:space="preserve">For the 2026 funding round, NUS and UCL will support </w:t>
      </w:r>
      <w:r w:rsidRPr="007E552A">
        <w:rPr>
          <w:rFonts w:ascii="Arial" w:hAnsi="Arial" w:cs="Arial"/>
          <w:b/>
          <w:bCs/>
          <w:color w:val="000000" w:themeColor="text1"/>
          <w:sz w:val="20"/>
          <w:szCs w:val="20"/>
        </w:rPr>
        <w:t xml:space="preserve">up to six joint research </w:t>
      </w:r>
      <w:r w:rsidR="00C116D0">
        <w:rPr>
          <w:rFonts w:ascii="Arial" w:hAnsi="Arial" w:cs="Arial"/>
          <w:b/>
          <w:bCs/>
          <w:color w:val="000000" w:themeColor="text1"/>
          <w:sz w:val="20"/>
          <w:szCs w:val="20"/>
        </w:rPr>
        <w:t>projects</w:t>
      </w:r>
      <w:r w:rsidRPr="007E552A">
        <w:rPr>
          <w:rFonts w:ascii="Arial" w:hAnsi="Arial" w:cs="Arial"/>
          <w:color w:val="000000" w:themeColor="text1"/>
          <w:sz w:val="20"/>
          <w:szCs w:val="20"/>
        </w:rPr>
        <w:t xml:space="preserve"> to establish and strengthen collaborations between leading researchers at both institutions. The fund is intended to support projects that initiate or deepen collaboration between UCL and NUS researchers, generate new interdisciplinary insights at the intersection of neuroscience and ageing, and create opportunities for future externally funded research.</w:t>
      </w:r>
      <w:r w:rsidR="004C546E">
        <w:rPr>
          <w:rFonts w:ascii="Arial" w:hAnsi="Arial" w:cs="Arial"/>
          <w:color w:val="000000" w:themeColor="text1"/>
          <w:sz w:val="20"/>
          <w:szCs w:val="20"/>
        </w:rPr>
        <w:t xml:space="preserve"> </w:t>
      </w:r>
      <w:r w:rsidRPr="007E552A">
        <w:rPr>
          <w:rFonts w:ascii="Arial" w:hAnsi="Arial" w:cs="Arial"/>
          <w:color w:val="000000" w:themeColor="text1"/>
          <w:sz w:val="20"/>
          <w:szCs w:val="20"/>
        </w:rPr>
        <w:t xml:space="preserve">Proposals that develop ambitious and sustainable models of collaboration are particularly encouraged. </w:t>
      </w:r>
    </w:p>
    <w:p w14:paraId="06D35E5C" w14:textId="77777777" w:rsidR="00E542C7" w:rsidRDefault="007E552A" w:rsidP="007E552A">
      <w:pPr>
        <w:spacing w:before="120" w:after="120" w:line="240" w:lineRule="auto"/>
        <w:jc w:val="both"/>
        <w:rPr>
          <w:rFonts w:ascii="Arial" w:hAnsi="Arial" w:cs="Arial"/>
          <w:color w:val="000000" w:themeColor="text1"/>
          <w:sz w:val="20"/>
          <w:szCs w:val="20"/>
        </w:rPr>
      </w:pPr>
      <w:r w:rsidRPr="007E552A">
        <w:rPr>
          <w:rFonts w:ascii="Arial" w:hAnsi="Arial" w:cs="Arial"/>
          <w:color w:val="000000" w:themeColor="text1"/>
          <w:sz w:val="20"/>
          <w:szCs w:val="20"/>
        </w:rPr>
        <w:t xml:space="preserve">At UCL, this may include collaboration across faculties such as the Bartlett, Arts &amp; Humanities, and the Institute of Education, alongside biomedical and population health sciences. Similar interdisciplinary engagement is encouraged at NUS. </w:t>
      </w:r>
    </w:p>
    <w:p w14:paraId="6F80CEE5" w14:textId="22147B85" w:rsidR="007E552A" w:rsidRPr="007E552A" w:rsidRDefault="007E552A" w:rsidP="007E552A">
      <w:pPr>
        <w:spacing w:before="120" w:after="120" w:line="240" w:lineRule="auto"/>
        <w:jc w:val="both"/>
        <w:rPr>
          <w:rFonts w:ascii="Arial" w:hAnsi="Arial" w:cs="Arial"/>
          <w:color w:val="000000" w:themeColor="text1"/>
          <w:sz w:val="20"/>
          <w:szCs w:val="20"/>
        </w:rPr>
      </w:pPr>
      <w:r w:rsidRPr="007E552A">
        <w:rPr>
          <w:rFonts w:ascii="Arial" w:hAnsi="Arial" w:cs="Arial"/>
          <w:color w:val="000000" w:themeColor="text1"/>
          <w:sz w:val="20"/>
          <w:szCs w:val="20"/>
        </w:rPr>
        <w:t>Successful projects should deliver tangible collaborative outcomes, such as joint workshops, staff exchanges, shared research outputs, or applications for follow-on funding.</w:t>
      </w:r>
    </w:p>
    <w:p w14:paraId="43E6593A" w14:textId="77777777" w:rsidR="00224EDF" w:rsidRDefault="00224EDF" w:rsidP="003368B7">
      <w:pPr>
        <w:spacing w:before="120" w:after="120" w:line="240" w:lineRule="auto"/>
        <w:jc w:val="both"/>
        <w:rPr>
          <w:rFonts w:ascii="Arial" w:hAnsi="Arial" w:cs="Arial"/>
          <w:b/>
          <w:bCs/>
          <w:sz w:val="20"/>
          <w:szCs w:val="20"/>
          <w:lang w:val="en-US" w:eastAsia="en-GB"/>
        </w:rPr>
      </w:pPr>
    </w:p>
    <w:p w14:paraId="1150D433" w14:textId="084228FB" w:rsidR="009172A2" w:rsidRPr="00733F76" w:rsidRDefault="00224EDF" w:rsidP="00733F76">
      <w:pPr>
        <w:pStyle w:val="ListParagraph"/>
        <w:numPr>
          <w:ilvl w:val="0"/>
          <w:numId w:val="10"/>
        </w:numPr>
        <w:spacing w:before="120" w:after="120"/>
        <w:ind w:left="567" w:hanging="567"/>
        <w:jc w:val="both"/>
        <w:rPr>
          <w:rFonts w:ascii="Arial" w:hAnsi="Arial" w:cs="Arial"/>
          <w:b/>
          <w:bCs/>
          <w:sz w:val="20"/>
          <w:szCs w:val="20"/>
          <w:lang w:val="en-US" w:eastAsia="en-GB"/>
        </w:rPr>
      </w:pPr>
      <w:r w:rsidRPr="00733F76">
        <w:rPr>
          <w:rFonts w:ascii="Arial" w:hAnsi="Arial" w:cs="Arial"/>
          <w:b/>
          <w:bCs/>
          <w:sz w:val="20"/>
          <w:szCs w:val="20"/>
          <w:lang w:val="en-US" w:eastAsia="en-GB"/>
        </w:rPr>
        <w:t>FUNDING AND PROJECT DURATION</w:t>
      </w:r>
    </w:p>
    <w:p w14:paraId="538D4306" w14:textId="77777777" w:rsidR="008B3ECF" w:rsidRPr="008B3ECF" w:rsidRDefault="008B3ECF" w:rsidP="008B3ECF">
      <w:pPr>
        <w:pStyle w:val="paragraph"/>
        <w:spacing w:before="120" w:beforeAutospacing="0" w:after="120" w:afterAutospacing="0"/>
        <w:jc w:val="both"/>
        <w:textAlignment w:val="baseline"/>
        <w:rPr>
          <w:rFonts w:ascii="Arial" w:hAnsi="Arial" w:cs="Arial"/>
          <w:sz w:val="20"/>
          <w:szCs w:val="20"/>
          <w:lang w:val="en-GB" w:eastAsia="en-GB"/>
        </w:rPr>
      </w:pPr>
      <w:r w:rsidRPr="008B3ECF">
        <w:rPr>
          <w:rFonts w:ascii="Arial" w:hAnsi="Arial" w:cs="Arial"/>
          <w:sz w:val="20"/>
          <w:szCs w:val="20"/>
          <w:lang w:val="en-GB" w:eastAsia="en-GB"/>
        </w:rPr>
        <w:t>Budget requests must not exceed £10,000 (UCL) and S$17,000 (NUS) per project, for a maximum project duration of 12 months. Funds may only be used for activities that align with the objectives of this call. Applicants are required to provide a detailed, itemised budget using the templates provided in the application form.</w:t>
      </w:r>
    </w:p>
    <w:p w14:paraId="6D51306B" w14:textId="77777777" w:rsidR="008B3ECF" w:rsidRPr="008B3ECF" w:rsidRDefault="008B3ECF" w:rsidP="008B3ECF">
      <w:pPr>
        <w:pStyle w:val="paragraph"/>
        <w:spacing w:before="120" w:beforeAutospacing="0" w:after="120" w:afterAutospacing="0"/>
        <w:jc w:val="both"/>
        <w:textAlignment w:val="baseline"/>
        <w:rPr>
          <w:rFonts w:ascii="Arial" w:hAnsi="Arial" w:cs="Arial"/>
          <w:sz w:val="20"/>
          <w:szCs w:val="20"/>
          <w:lang w:val="en-GB" w:eastAsia="en-GB"/>
        </w:rPr>
      </w:pPr>
      <w:r w:rsidRPr="008B3ECF">
        <w:rPr>
          <w:rFonts w:ascii="Arial" w:hAnsi="Arial" w:cs="Arial"/>
          <w:sz w:val="20"/>
          <w:szCs w:val="20"/>
          <w:lang w:val="en-GB" w:eastAsia="en-GB"/>
        </w:rPr>
        <w:t>Salary costs for existing staff, including Co-Principal Investigators, are not eligible. Each institution will fund its own researchers and associated project costs; funds will not be pooled or transferred between institutions.</w:t>
      </w:r>
    </w:p>
    <w:p w14:paraId="5EBB60A5" w14:textId="77777777" w:rsidR="008B3ECF" w:rsidRPr="008B3ECF" w:rsidRDefault="008B3ECF" w:rsidP="008B3ECF">
      <w:pPr>
        <w:pStyle w:val="paragraph"/>
        <w:spacing w:before="120" w:beforeAutospacing="0" w:after="120" w:afterAutospacing="0"/>
        <w:jc w:val="both"/>
        <w:textAlignment w:val="baseline"/>
        <w:rPr>
          <w:rFonts w:ascii="Arial" w:hAnsi="Arial" w:cs="Arial"/>
          <w:sz w:val="20"/>
          <w:szCs w:val="20"/>
          <w:lang w:val="en-GB" w:eastAsia="en-GB"/>
        </w:rPr>
      </w:pPr>
      <w:r w:rsidRPr="008B3ECF">
        <w:rPr>
          <w:rFonts w:ascii="Arial" w:hAnsi="Arial" w:cs="Arial"/>
          <w:sz w:val="20"/>
          <w:szCs w:val="20"/>
          <w:lang w:val="en-GB" w:eastAsia="en-GB"/>
        </w:rPr>
        <w:t>All awards are subject to the respective internal approval processes and procedures of each institution.</w:t>
      </w:r>
    </w:p>
    <w:p w14:paraId="557789CF" w14:textId="77777777" w:rsidR="008B3ECF" w:rsidRPr="008B3ECF" w:rsidRDefault="008B3ECF" w:rsidP="008B3ECF">
      <w:pPr>
        <w:pStyle w:val="paragraph"/>
        <w:spacing w:before="120" w:beforeAutospacing="0" w:after="120" w:afterAutospacing="0"/>
        <w:jc w:val="both"/>
        <w:textAlignment w:val="baseline"/>
        <w:rPr>
          <w:rFonts w:ascii="Arial" w:hAnsi="Arial" w:cs="Arial"/>
          <w:sz w:val="20"/>
          <w:szCs w:val="20"/>
          <w:lang w:val="en-GB" w:eastAsia="en-GB"/>
        </w:rPr>
      </w:pPr>
      <w:r w:rsidRPr="008B3ECF">
        <w:rPr>
          <w:rFonts w:ascii="Arial" w:hAnsi="Arial" w:cs="Arial"/>
          <w:sz w:val="20"/>
          <w:szCs w:val="20"/>
          <w:lang w:val="en-GB" w:eastAsia="en-GB"/>
        </w:rPr>
        <w:t>Travel must comply with the policies and guidelines of the respective universities.</w:t>
      </w:r>
    </w:p>
    <w:p w14:paraId="65EEAB4E" w14:textId="5280C4D5" w:rsidR="008B3ECF" w:rsidRPr="008B3ECF" w:rsidRDefault="008B3ECF" w:rsidP="008B3ECF">
      <w:pPr>
        <w:pStyle w:val="paragraph"/>
        <w:spacing w:before="120" w:beforeAutospacing="0" w:after="120" w:afterAutospacing="0"/>
        <w:jc w:val="both"/>
        <w:textAlignment w:val="baseline"/>
        <w:rPr>
          <w:rFonts w:ascii="Arial" w:hAnsi="Arial" w:cs="Arial"/>
          <w:sz w:val="20"/>
          <w:szCs w:val="20"/>
          <w:lang w:val="en-GB" w:eastAsia="en-GB"/>
        </w:rPr>
      </w:pPr>
      <w:r w:rsidRPr="008B3ECF">
        <w:rPr>
          <w:rFonts w:ascii="Arial" w:hAnsi="Arial" w:cs="Arial"/>
          <w:sz w:val="20"/>
          <w:szCs w:val="20"/>
          <w:lang w:val="en-GB" w:eastAsia="en-GB"/>
        </w:rPr>
        <w:t>For UCL-funded projects, all expenditure must be incurred by 31 July 2027. Unspent funds cannot be carried forward beyond this date</w:t>
      </w:r>
      <w:r w:rsidR="00266F9A">
        <w:rPr>
          <w:rFonts w:ascii="Arial" w:hAnsi="Arial" w:cs="Arial"/>
          <w:sz w:val="20"/>
          <w:szCs w:val="20"/>
          <w:lang w:val="en-GB" w:eastAsia="en-GB"/>
        </w:rPr>
        <w:t xml:space="preserve"> by Global Engagement into the next financial year</w:t>
      </w:r>
      <w:r w:rsidRPr="008B3ECF">
        <w:rPr>
          <w:rFonts w:ascii="Arial" w:hAnsi="Arial" w:cs="Arial"/>
          <w:sz w:val="20"/>
          <w:szCs w:val="20"/>
          <w:lang w:val="en-GB" w:eastAsia="en-GB"/>
        </w:rPr>
        <w:t>.</w:t>
      </w:r>
    </w:p>
    <w:p w14:paraId="124B504D" w14:textId="77777777" w:rsidR="008B3ECF" w:rsidRDefault="008B3ECF" w:rsidP="00E542C7">
      <w:pPr>
        <w:pStyle w:val="paragraph"/>
        <w:spacing w:before="120" w:beforeAutospacing="0" w:after="120" w:afterAutospacing="0"/>
        <w:jc w:val="both"/>
        <w:textAlignment w:val="baseline"/>
        <w:rPr>
          <w:rFonts w:ascii="Arial" w:hAnsi="Arial" w:cs="Arial"/>
          <w:b/>
          <w:bCs/>
          <w:sz w:val="20"/>
          <w:szCs w:val="20"/>
          <w:lang w:val="en" w:eastAsia="en-GB"/>
        </w:rPr>
      </w:pPr>
    </w:p>
    <w:p w14:paraId="1C22C0FC" w14:textId="2947E954" w:rsidR="0061100E" w:rsidRPr="00733F76" w:rsidRDefault="00224EDF" w:rsidP="00733F76">
      <w:pPr>
        <w:pStyle w:val="ListParagraph"/>
        <w:numPr>
          <w:ilvl w:val="0"/>
          <w:numId w:val="10"/>
        </w:numPr>
        <w:spacing w:before="120" w:after="120"/>
        <w:ind w:left="567" w:hanging="567"/>
        <w:rPr>
          <w:rFonts w:ascii="Arial" w:hAnsi="Arial" w:cs="Arial"/>
          <w:sz w:val="20"/>
          <w:szCs w:val="20"/>
          <w:lang w:val="en-US" w:eastAsia="en-GB"/>
        </w:rPr>
      </w:pPr>
      <w:r w:rsidRPr="00733F76">
        <w:rPr>
          <w:rFonts w:ascii="Arial" w:hAnsi="Arial" w:cs="Arial"/>
          <w:b/>
          <w:bCs/>
          <w:sz w:val="20"/>
          <w:szCs w:val="20"/>
          <w:lang w:val="en" w:eastAsia="en-GB"/>
        </w:rPr>
        <w:t>ELIGIBLE GRANT ACTIVITIES</w:t>
      </w:r>
    </w:p>
    <w:p w14:paraId="7C5247A7" w14:textId="19F05408" w:rsidR="0061100E" w:rsidRPr="00C016E6" w:rsidRDefault="0061100E" w:rsidP="00D113E7">
      <w:pPr>
        <w:numPr>
          <w:ilvl w:val="0"/>
          <w:numId w:val="16"/>
        </w:numPr>
        <w:spacing w:before="120" w:after="120" w:line="240" w:lineRule="auto"/>
        <w:ind w:left="567" w:hanging="567"/>
        <w:jc w:val="both"/>
        <w:rPr>
          <w:rFonts w:ascii="Arial" w:hAnsi="Arial" w:cs="Arial"/>
          <w:sz w:val="20"/>
          <w:szCs w:val="20"/>
          <w:lang w:val="en-US" w:eastAsia="en-GB"/>
        </w:rPr>
      </w:pPr>
      <w:r w:rsidRPr="00C016E6">
        <w:rPr>
          <w:rFonts w:ascii="Arial" w:hAnsi="Arial" w:cs="Arial"/>
          <w:sz w:val="20"/>
          <w:szCs w:val="20"/>
          <w:lang w:val="en-US" w:eastAsia="en-GB"/>
        </w:rPr>
        <w:t>Proposals may include workshops (face-to-face and virtual), symposia, staff exchanges, research seminars/presentations and formation or development of a collaborative network</w:t>
      </w:r>
      <w:r w:rsidR="003C1163" w:rsidRPr="00C016E6">
        <w:rPr>
          <w:rFonts w:ascii="Arial" w:hAnsi="Arial" w:cs="Arial"/>
          <w:sz w:val="20"/>
          <w:szCs w:val="20"/>
          <w:lang w:val="en-US" w:eastAsia="en-GB"/>
        </w:rPr>
        <w:t>,</w:t>
      </w:r>
      <w:r w:rsidR="00C016E6" w:rsidRPr="00C016E6">
        <w:rPr>
          <w:rFonts w:ascii="Arial" w:hAnsi="Arial" w:cs="Arial"/>
          <w:sz w:val="20"/>
          <w:szCs w:val="20"/>
          <w:lang w:val="en-US" w:eastAsia="en-GB"/>
        </w:rPr>
        <w:t xml:space="preserve"> or</w:t>
      </w:r>
      <w:r w:rsidR="003C1163" w:rsidRPr="00C016E6">
        <w:rPr>
          <w:rFonts w:ascii="Arial" w:hAnsi="Arial" w:cs="Arial"/>
          <w:sz w:val="20"/>
          <w:szCs w:val="20"/>
          <w:lang w:val="en-US" w:eastAsia="en-GB"/>
        </w:rPr>
        <w:t xml:space="preserve"> </w:t>
      </w:r>
      <w:r w:rsidR="00266706" w:rsidRPr="00C016E6">
        <w:rPr>
          <w:rFonts w:ascii="Arial" w:hAnsi="Arial" w:cs="Arial"/>
          <w:sz w:val="20"/>
          <w:szCs w:val="20"/>
          <w:lang w:val="en-US" w:eastAsia="en-GB"/>
        </w:rPr>
        <w:t>innovation focused activities.</w:t>
      </w:r>
    </w:p>
    <w:p w14:paraId="7B93D623" w14:textId="77777777" w:rsidR="0061100E" w:rsidRPr="00C016E6" w:rsidRDefault="0061100E" w:rsidP="00D113E7">
      <w:pPr>
        <w:numPr>
          <w:ilvl w:val="0"/>
          <w:numId w:val="16"/>
        </w:numPr>
        <w:spacing w:before="120" w:after="120" w:line="240" w:lineRule="auto"/>
        <w:ind w:left="567" w:hanging="567"/>
        <w:jc w:val="both"/>
        <w:rPr>
          <w:rFonts w:ascii="Arial" w:hAnsi="Arial" w:cs="Arial"/>
          <w:sz w:val="20"/>
          <w:szCs w:val="20"/>
          <w:lang w:val="en-US" w:eastAsia="en-GB"/>
        </w:rPr>
      </w:pPr>
      <w:r w:rsidRPr="00C016E6">
        <w:rPr>
          <w:rFonts w:ascii="Arial" w:hAnsi="Arial" w:cs="Arial"/>
          <w:sz w:val="20"/>
          <w:szCs w:val="20"/>
          <w:lang w:val="en-US" w:eastAsia="en-GB"/>
        </w:rPr>
        <w:t xml:space="preserve">Eligible costs include travel and subsistence, consumables and the cost of research assistants, research associate and technicians which are directly related to the project. Existing staff </w:t>
      </w:r>
      <w:proofErr w:type="gramStart"/>
      <w:r w:rsidRPr="00C016E6">
        <w:rPr>
          <w:rFonts w:ascii="Arial" w:hAnsi="Arial" w:cs="Arial"/>
          <w:sz w:val="20"/>
          <w:szCs w:val="20"/>
          <w:lang w:val="en-US" w:eastAsia="en-GB"/>
        </w:rPr>
        <w:t>time</w:t>
      </w:r>
      <w:proofErr w:type="gramEnd"/>
      <w:r w:rsidRPr="00C016E6">
        <w:rPr>
          <w:rFonts w:ascii="Arial" w:hAnsi="Arial" w:cs="Arial"/>
          <w:sz w:val="20"/>
          <w:szCs w:val="20"/>
          <w:lang w:val="en-US" w:eastAsia="en-GB"/>
        </w:rPr>
        <w:t xml:space="preserve"> including </w:t>
      </w:r>
      <w:proofErr w:type="gramStart"/>
      <w:r w:rsidRPr="00C016E6">
        <w:rPr>
          <w:rFonts w:ascii="Arial" w:hAnsi="Arial" w:cs="Arial"/>
          <w:sz w:val="20"/>
          <w:szCs w:val="20"/>
          <w:lang w:val="en-US" w:eastAsia="en-GB"/>
        </w:rPr>
        <w:t>the Co</w:t>
      </w:r>
      <w:proofErr w:type="gramEnd"/>
      <w:r w:rsidRPr="00C016E6">
        <w:rPr>
          <w:rFonts w:ascii="Arial" w:hAnsi="Arial" w:cs="Arial"/>
          <w:sz w:val="20"/>
          <w:szCs w:val="20"/>
          <w:lang w:val="en-US" w:eastAsia="en-GB"/>
        </w:rPr>
        <w:t xml:space="preserve">-PIs </w:t>
      </w:r>
      <w:proofErr w:type="gramStart"/>
      <w:r w:rsidRPr="00C016E6">
        <w:rPr>
          <w:rFonts w:ascii="Arial" w:hAnsi="Arial" w:cs="Arial"/>
          <w:sz w:val="20"/>
          <w:szCs w:val="20"/>
          <w:lang w:val="en-US" w:eastAsia="en-GB"/>
        </w:rPr>
        <w:t>time</w:t>
      </w:r>
      <w:proofErr w:type="gramEnd"/>
      <w:r w:rsidRPr="00C016E6">
        <w:rPr>
          <w:rFonts w:ascii="Arial" w:hAnsi="Arial" w:cs="Arial"/>
          <w:sz w:val="20"/>
          <w:szCs w:val="20"/>
          <w:lang w:val="en-US" w:eastAsia="en-GB"/>
        </w:rPr>
        <w:t xml:space="preserve"> cannot be </w:t>
      </w:r>
      <w:proofErr w:type="gramStart"/>
      <w:r w:rsidRPr="00C016E6">
        <w:rPr>
          <w:rFonts w:ascii="Arial" w:hAnsi="Arial" w:cs="Arial"/>
          <w:sz w:val="20"/>
          <w:szCs w:val="20"/>
          <w:lang w:val="en-US" w:eastAsia="en-GB"/>
        </w:rPr>
        <w:t>costed to</w:t>
      </w:r>
      <w:proofErr w:type="gramEnd"/>
      <w:r w:rsidRPr="00C016E6">
        <w:rPr>
          <w:rFonts w:ascii="Arial" w:hAnsi="Arial" w:cs="Arial"/>
          <w:sz w:val="20"/>
          <w:szCs w:val="20"/>
          <w:lang w:val="en-US" w:eastAsia="en-GB"/>
        </w:rPr>
        <w:t xml:space="preserve"> the project. Each Institution’s contributions will be used exclusively to fund its own researcher and their research expenses and will not be co-mingled. The award of any funds from either Institution will be subject, in each case, to the internal processes and procedures of such Institution.</w:t>
      </w:r>
    </w:p>
    <w:p w14:paraId="361731DD" w14:textId="53335D4D" w:rsidR="001E0D38" w:rsidRPr="00C016E6" w:rsidRDefault="0038116F" w:rsidP="00D113E7">
      <w:pPr>
        <w:numPr>
          <w:ilvl w:val="0"/>
          <w:numId w:val="16"/>
        </w:numPr>
        <w:spacing w:before="120" w:after="120" w:line="240" w:lineRule="auto"/>
        <w:ind w:left="567" w:hanging="567"/>
        <w:jc w:val="both"/>
        <w:rPr>
          <w:rFonts w:ascii="Arial" w:hAnsi="Arial" w:cs="Arial"/>
          <w:sz w:val="20"/>
          <w:szCs w:val="20"/>
          <w:lang w:val="en-US" w:eastAsia="en-GB"/>
        </w:rPr>
      </w:pPr>
      <w:r w:rsidRPr="00C016E6">
        <w:rPr>
          <w:rFonts w:ascii="Arial" w:hAnsi="Arial" w:cs="Arial"/>
          <w:sz w:val="20"/>
          <w:szCs w:val="20"/>
          <w:lang w:val="en-US" w:eastAsia="en-GB"/>
        </w:rPr>
        <w:t>T</w:t>
      </w:r>
      <w:r w:rsidR="001E0D38" w:rsidRPr="00C016E6">
        <w:rPr>
          <w:rFonts w:ascii="Arial" w:hAnsi="Arial" w:cs="Arial"/>
          <w:sz w:val="20"/>
          <w:szCs w:val="20"/>
          <w:lang w:val="en-US" w:eastAsia="en-GB"/>
        </w:rPr>
        <w:t xml:space="preserve">eaching time buyout </w:t>
      </w:r>
      <w:r w:rsidR="001E0D38" w:rsidRPr="00C016E6">
        <w:rPr>
          <w:rFonts w:ascii="Arial" w:hAnsi="Arial" w:cs="Arial"/>
          <w:sz w:val="20"/>
          <w:szCs w:val="20"/>
          <w:u w:val="single"/>
          <w:lang w:val="en-US" w:eastAsia="en-GB"/>
        </w:rPr>
        <w:t>cannot</w:t>
      </w:r>
      <w:r w:rsidR="001E0D38" w:rsidRPr="00C016E6">
        <w:rPr>
          <w:rFonts w:ascii="Arial" w:hAnsi="Arial" w:cs="Arial"/>
          <w:sz w:val="20"/>
          <w:szCs w:val="20"/>
          <w:lang w:val="en-US" w:eastAsia="en-GB"/>
        </w:rPr>
        <w:t xml:space="preserve"> be funded.</w:t>
      </w:r>
    </w:p>
    <w:p w14:paraId="03DECE74" w14:textId="07A5E078" w:rsidR="00004C3F" w:rsidRPr="00C016E6" w:rsidRDefault="00466CE1" w:rsidP="00D113E7">
      <w:pPr>
        <w:numPr>
          <w:ilvl w:val="0"/>
          <w:numId w:val="16"/>
        </w:numPr>
        <w:spacing w:before="120" w:after="120" w:line="240" w:lineRule="auto"/>
        <w:ind w:left="567" w:hanging="567"/>
        <w:jc w:val="both"/>
        <w:rPr>
          <w:rFonts w:ascii="Arial" w:hAnsi="Arial" w:cs="Arial"/>
          <w:sz w:val="20"/>
          <w:szCs w:val="20"/>
          <w:lang w:val="en-US" w:eastAsia="en-GB"/>
        </w:rPr>
      </w:pPr>
      <w:r w:rsidRPr="00C016E6">
        <w:rPr>
          <w:rFonts w:ascii="Arial" w:hAnsi="Arial" w:cs="Arial"/>
          <w:sz w:val="20"/>
          <w:szCs w:val="20"/>
          <w:lang w:val="en-US" w:eastAsia="en-GB"/>
        </w:rPr>
        <w:t xml:space="preserve">Items and costs which are already included in a research or teaching grant </w:t>
      </w:r>
      <w:r w:rsidRPr="00C016E6">
        <w:rPr>
          <w:rFonts w:ascii="Arial" w:hAnsi="Arial" w:cs="Arial"/>
          <w:sz w:val="20"/>
          <w:szCs w:val="20"/>
          <w:u w:val="single"/>
          <w:lang w:val="en-US" w:eastAsia="en-GB"/>
        </w:rPr>
        <w:t>cannot</w:t>
      </w:r>
      <w:r w:rsidRPr="00C016E6">
        <w:rPr>
          <w:rFonts w:ascii="Arial" w:hAnsi="Arial" w:cs="Arial"/>
          <w:sz w:val="20"/>
          <w:szCs w:val="20"/>
          <w:lang w:val="en-US" w:eastAsia="en-GB"/>
        </w:rPr>
        <w:t xml:space="preserve"> be funded.</w:t>
      </w:r>
    </w:p>
    <w:p w14:paraId="718B024F" w14:textId="77D3C96C" w:rsidR="0061100E" w:rsidRPr="00930647" w:rsidRDefault="0061100E" w:rsidP="00D113E7">
      <w:pPr>
        <w:numPr>
          <w:ilvl w:val="0"/>
          <w:numId w:val="16"/>
        </w:numPr>
        <w:spacing w:before="120" w:after="120" w:line="240" w:lineRule="auto"/>
        <w:ind w:left="567" w:hanging="567"/>
        <w:jc w:val="both"/>
        <w:rPr>
          <w:rFonts w:ascii="Arial" w:hAnsi="Arial" w:cs="Arial"/>
          <w:sz w:val="20"/>
          <w:szCs w:val="20"/>
          <w:lang w:val="en-US" w:eastAsia="en-GB"/>
        </w:rPr>
      </w:pPr>
      <w:r w:rsidRPr="00930647">
        <w:rPr>
          <w:rFonts w:ascii="Arial" w:hAnsi="Arial" w:cs="Arial"/>
          <w:sz w:val="20"/>
          <w:szCs w:val="20"/>
          <w:lang w:val="en-US" w:eastAsia="en-GB"/>
        </w:rPr>
        <w:t xml:space="preserve">All </w:t>
      </w:r>
      <w:r w:rsidRPr="00C016E6">
        <w:rPr>
          <w:rFonts w:ascii="Arial" w:hAnsi="Arial" w:cs="Arial"/>
          <w:sz w:val="20"/>
          <w:szCs w:val="20"/>
          <w:lang w:val="en-US" w:eastAsia="en-GB"/>
        </w:rPr>
        <w:t xml:space="preserve">travel activities must comply with the guidelines of the respective universities. All NUS travel must comply with the </w:t>
      </w:r>
      <w:hyperlink r:id="rId13" w:history="1">
        <w:r w:rsidRPr="00C016E6">
          <w:rPr>
            <w:rStyle w:val="Hyperlink"/>
            <w:rFonts w:ascii="Arial" w:hAnsi="Arial" w:cs="Arial"/>
            <w:sz w:val="20"/>
            <w:szCs w:val="20"/>
            <w:lang w:val="en-US" w:eastAsia="en-GB"/>
          </w:rPr>
          <w:t>Travel Guide on staff portal</w:t>
        </w:r>
      </w:hyperlink>
      <w:r w:rsidRPr="00C016E6">
        <w:rPr>
          <w:rFonts w:ascii="Arial" w:hAnsi="Arial" w:cs="Arial"/>
          <w:sz w:val="20"/>
          <w:szCs w:val="20"/>
          <w:lang w:val="en-US" w:eastAsia="en-GB"/>
        </w:rPr>
        <w:t>.</w:t>
      </w:r>
      <w:r w:rsidR="00004C3F" w:rsidRPr="00C016E6">
        <w:rPr>
          <w:rFonts w:ascii="Arial" w:hAnsi="Arial" w:cs="Arial"/>
          <w:sz w:val="20"/>
          <w:szCs w:val="20"/>
          <w:lang w:val="en-US" w:eastAsia="en-GB"/>
        </w:rPr>
        <w:t xml:space="preserve"> All </w:t>
      </w:r>
      <w:r w:rsidR="00CB28A0" w:rsidRPr="00C016E6">
        <w:rPr>
          <w:rFonts w:ascii="Arial" w:hAnsi="Arial" w:cs="Arial"/>
          <w:sz w:val="20"/>
          <w:szCs w:val="20"/>
          <w:lang w:val="en-US" w:eastAsia="en-GB"/>
        </w:rPr>
        <w:t>UCL</w:t>
      </w:r>
      <w:r w:rsidR="00004C3F" w:rsidRPr="00C016E6">
        <w:rPr>
          <w:rFonts w:ascii="Arial" w:hAnsi="Arial" w:cs="Arial"/>
          <w:sz w:val="20"/>
          <w:szCs w:val="20"/>
          <w:lang w:val="en-US" w:eastAsia="en-GB"/>
        </w:rPr>
        <w:t xml:space="preserve"> staff must comply with </w:t>
      </w:r>
      <w:hyperlink r:id="rId14" w:history="1">
        <w:r w:rsidR="00CB28A0" w:rsidRPr="00C016E6">
          <w:rPr>
            <w:rStyle w:val="Hyperlink"/>
            <w:rFonts w:ascii="Arial" w:hAnsi="Arial" w:cs="Arial"/>
            <w:sz w:val="20"/>
            <w:szCs w:val="20"/>
            <w:lang w:val="en-US" w:eastAsia="en-GB"/>
          </w:rPr>
          <w:t>UCL</w:t>
        </w:r>
        <w:r w:rsidR="00004C3F" w:rsidRPr="00C016E6">
          <w:rPr>
            <w:rStyle w:val="Hyperlink"/>
            <w:rFonts w:ascii="Arial" w:hAnsi="Arial" w:cs="Arial"/>
            <w:sz w:val="20"/>
            <w:szCs w:val="20"/>
            <w:lang w:val="en-US" w:eastAsia="en-GB"/>
          </w:rPr>
          <w:t>’s expenses policies</w:t>
        </w:r>
      </w:hyperlink>
      <w:r w:rsidR="00004C3F" w:rsidRPr="00C016E6">
        <w:rPr>
          <w:rFonts w:ascii="Arial" w:hAnsi="Arial" w:cs="Arial"/>
          <w:sz w:val="20"/>
          <w:szCs w:val="20"/>
          <w:lang w:val="en-US" w:eastAsia="en-GB"/>
        </w:rPr>
        <w:t>.</w:t>
      </w:r>
    </w:p>
    <w:p w14:paraId="26469B1C" w14:textId="77777777" w:rsidR="00224EDF" w:rsidRDefault="00224EDF" w:rsidP="003368B7">
      <w:pPr>
        <w:spacing w:before="120" w:after="120" w:line="240" w:lineRule="auto"/>
        <w:jc w:val="both"/>
        <w:rPr>
          <w:rFonts w:ascii="Arial" w:hAnsi="Arial" w:cs="Arial"/>
          <w:b/>
          <w:bCs/>
          <w:sz w:val="20"/>
          <w:szCs w:val="20"/>
          <w:lang w:eastAsia="en-GB"/>
        </w:rPr>
      </w:pPr>
    </w:p>
    <w:p w14:paraId="758705DD" w14:textId="2133F77D" w:rsidR="00224EDF" w:rsidRPr="00D113E7" w:rsidRDefault="00224EDF" w:rsidP="00D113E7">
      <w:pPr>
        <w:pStyle w:val="ListParagraph"/>
        <w:numPr>
          <w:ilvl w:val="0"/>
          <w:numId w:val="10"/>
        </w:numPr>
        <w:spacing w:before="120" w:after="120"/>
        <w:ind w:left="567" w:hanging="591"/>
        <w:jc w:val="both"/>
        <w:rPr>
          <w:rFonts w:ascii="Arial" w:hAnsi="Arial" w:cs="Arial"/>
          <w:b/>
          <w:bCs/>
          <w:sz w:val="20"/>
          <w:szCs w:val="20"/>
          <w:lang w:eastAsia="en-GB"/>
        </w:rPr>
      </w:pPr>
      <w:r w:rsidRPr="00D113E7">
        <w:rPr>
          <w:rFonts w:ascii="Arial" w:hAnsi="Arial" w:cs="Arial"/>
          <w:b/>
          <w:bCs/>
          <w:sz w:val="20"/>
          <w:szCs w:val="20"/>
          <w:lang w:eastAsia="en-GB"/>
        </w:rPr>
        <w:t>APPLICANT ELIGIBILITY CRITERIA</w:t>
      </w:r>
    </w:p>
    <w:p w14:paraId="23A8693E" w14:textId="4A2D702D" w:rsidR="0061100E" w:rsidRPr="00C016E6" w:rsidRDefault="009172A2" w:rsidP="003368B7">
      <w:pPr>
        <w:spacing w:before="120" w:after="120" w:line="240" w:lineRule="auto"/>
        <w:jc w:val="both"/>
        <w:rPr>
          <w:rFonts w:ascii="Arial" w:hAnsi="Arial" w:cs="Arial"/>
          <w:sz w:val="20"/>
          <w:szCs w:val="20"/>
          <w:lang w:eastAsia="en-GB"/>
        </w:rPr>
      </w:pPr>
      <w:r w:rsidRPr="00C016E6">
        <w:rPr>
          <w:rFonts w:ascii="Arial" w:hAnsi="Arial" w:cs="Arial"/>
          <w:sz w:val="20"/>
          <w:szCs w:val="20"/>
          <w:lang w:eastAsia="en-GB"/>
        </w:rPr>
        <w:t xml:space="preserve">At </w:t>
      </w:r>
      <w:r w:rsidR="006B1E64" w:rsidRPr="00C016E6">
        <w:rPr>
          <w:rFonts w:ascii="Arial" w:hAnsi="Arial" w:cs="Arial"/>
          <w:sz w:val="20"/>
          <w:szCs w:val="20"/>
          <w:lang w:eastAsia="en-GB"/>
        </w:rPr>
        <w:t>NUS</w:t>
      </w:r>
      <w:r w:rsidRPr="00C016E6">
        <w:rPr>
          <w:rFonts w:ascii="Arial" w:hAnsi="Arial" w:cs="Arial"/>
          <w:sz w:val="20"/>
          <w:szCs w:val="20"/>
          <w:lang w:eastAsia="en-GB"/>
        </w:rPr>
        <w:t xml:space="preserve">, the fund is open </w:t>
      </w:r>
      <w:r w:rsidR="00241451" w:rsidRPr="00C016E6">
        <w:rPr>
          <w:rFonts w:ascii="Arial" w:hAnsi="Arial" w:cs="Arial"/>
          <w:sz w:val="20"/>
          <w:szCs w:val="20"/>
          <w:lang w:eastAsia="en-GB"/>
        </w:rPr>
        <w:t xml:space="preserve">to full-time academic staff only, with at least 75% time at NUS and a contract period that outlast the </w:t>
      </w:r>
      <w:r w:rsidR="00241451" w:rsidRPr="00C016E6" w:rsidDel="009172A2">
        <w:rPr>
          <w:rFonts w:ascii="Arial" w:hAnsi="Arial" w:cs="Arial"/>
          <w:sz w:val="20"/>
          <w:szCs w:val="20"/>
          <w:lang w:eastAsia="en-GB"/>
        </w:rPr>
        <w:t>project</w:t>
      </w:r>
      <w:r w:rsidR="00241451" w:rsidRPr="00C016E6">
        <w:rPr>
          <w:rFonts w:ascii="Arial" w:hAnsi="Arial" w:cs="Arial"/>
          <w:sz w:val="20"/>
          <w:szCs w:val="20"/>
          <w:lang w:eastAsia="en-GB"/>
        </w:rPr>
        <w:t xml:space="preserve"> period</w:t>
      </w:r>
      <w:r w:rsidRPr="00C016E6">
        <w:rPr>
          <w:rFonts w:ascii="Arial" w:hAnsi="Arial" w:cs="Arial"/>
          <w:sz w:val="20"/>
          <w:szCs w:val="20"/>
          <w:lang w:eastAsia="en-GB"/>
        </w:rPr>
        <w:t xml:space="preserve">. </w:t>
      </w:r>
    </w:p>
    <w:p w14:paraId="4BB961E1" w14:textId="2D492D83" w:rsidR="000A4B95" w:rsidRPr="00C016E6" w:rsidRDefault="009172A2" w:rsidP="003368B7">
      <w:pPr>
        <w:spacing w:before="120" w:after="120" w:line="240" w:lineRule="auto"/>
        <w:jc w:val="both"/>
        <w:rPr>
          <w:rFonts w:ascii="Arial" w:hAnsi="Arial" w:cs="Arial"/>
          <w:sz w:val="20"/>
          <w:szCs w:val="20"/>
          <w:lang w:eastAsia="en-GB"/>
        </w:rPr>
      </w:pPr>
      <w:r w:rsidRPr="00C016E6">
        <w:rPr>
          <w:rFonts w:ascii="Arial" w:hAnsi="Arial" w:cs="Arial"/>
          <w:sz w:val="20"/>
          <w:szCs w:val="20"/>
          <w:lang w:eastAsia="en-GB"/>
        </w:rPr>
        <w:t xml:space="preserve">At </w:t>
      </w:r>
      <w:r w:rsidR="00CB28A0" w:rsidRPr="00C016E6">
        <w:rPr>
          <w:rFonts w:ascii="Arial" w:hAnsi="Arial" w:cs="Arial"/>
          <w:sz w:val="20"/>
          <w:szCs w:val="20"/>
          <w:lang w:eastAsia="en-GB"/>
        </w:rPr>
        <w:t>UCL</w:t>
      </w:r>
      <w:r w:rsidRPr="00C016E6">
        <w:rPr>
          <w:rFonts w:ascii="Arial" w:hAnsi="Arial" w:cs="Arial"/>
          <w:sz w:val="20"/>
          <w:szCs w:val="20"/>
          <w:lang w:eastAsia="en-GB"/>
        </w:rPr>
        <w:t xml:space="preserve">, applicants must be staff </w:t>
      </w:r>
      <w:r w:rsidR="001E0D38" w:rsidRPr="00C016E6">
        <w:rPr>
          <w:rFonts w:ascii="Arial" w:hAnsi="Arial" w:cs="Arial"/>
          <w:sz w:val="20"/>
          <w:szCs w:val="20"/>
          <w:lang w:eastAsia="en-GB"/>
        </w:rPr>
        <w:t>members with the following roles:</w:t>
      </w:r>
    </w:p>
    <w:p w14:paraId="36283F57" w14:textId="7380EF6D" w:rsidR="001E0D38" w:rsidRPr="00C016E6" w:rsidRDefault="001E0D38" w:rsidP="00C116D0">
      <w:pPr>
        <w:pStyle w:val="ListParagraph"/>
        <w:numPr>
          <w:ilvl w:val="0"/>
          <w:numId w:val="4"/>
        </w:numPr>
        <w:spacing w:before="120" w:after="120"/>
        <w:ind w:left="567" w:hanging="567"/>
        <w:jc w:val="both"/>
        <w:rPr>
          <w:rFonts w:ascii="Arial" w:hAnsi="Arial" w:cs="Arial"/>
          <w:sz w:val="20"/>
          <w:szCs w:val="20"/>
          <w:lang w:eastAsia="en-GB"/>
        </w:rPr>
      </w:pPr>
      <w:r w:rsidRPr="00C016E6">
        <w:rPr>
          <w:rFonts w:ascii="Arial" w:hAnsi="Arial" w:cs="Arial"/>
          <w:sz w:val="20"/>
          <w:szCs w:val="20"/>
          <w:lang w:eastAsia="en-GB"/>
        </w:rPr>
        <w:t>Professor or equivalent</w:t>
      </w:r>
    </w:p>
    <w:p w14:paraId="4112B9DB" w14:textId="5044BA78" w:rsidR="001E0D38" w:rsidRPr="00C016E6" w:rsidRDefault="001E0D38" w:rsidP="00C116D0">
      <w:pPr>
        <w:pStyle w:val="ListParagraph"/>
        <w:numPr>
          <w:ilvl w:val="0"/>
          <w:numId w:val="4"/>
        </w:numPr>
        <w:spacing w:before="120" w:after="120"/>
        <w:ind w:left="567" w:hanging="567"/>
        <w:jc w:val="both"/>
        <w:rPr>
          <w:rFonts w:ascii="Arial" w:hAnsi="Arial" w:cs="Arial"/>
          <w:sz w:val="20"/>
          <w:szCs w:val="20"/>
          <w:lang w:eastAsia="en-GB"/>
        </w:rPr>
      </w:pPr>
      <w:r w:rsidRPr="00C016E6">
        <w:rPr>
          <w:rFonts w:ascii="Arial" w:hAnsi="Arial" w:cs="Arial"/>
          <w:sz w:val="20"/>
          <w:szCs w:val="20"/>
          <w:lang w:eastAsia="en-GB"/>
        </w:rPr>
        <w:t>Associate Professor/ Reader or equivalent</w:t>
      </w:r>
    </w:p>
    <w:p w14:paraId="0670EAD1" w14:textId="595E277B" w:rsidR="001E0D38" w:rsidRPr="00C016E6" w:rsidRDefault="001E0D38" w:rsidP="00C116D0">
      <w:pPr>
        <w:pStyle w:val="ListParagraph"/>
        <w:numPr>
          <w:ilvl w:val="0"/>
          <w:numId w:val="4"/>
        </w:numPr>
        <w:spacing w:before="120" w:after="120"/>
        <w:ind w:left="567" w:hanging="567"/>
        <w:jc w:val="both"/>
        <w:rPr>
          <w:rFonts w:ascii="Arial" w:hAnsi="Arial" w:cs="Arial"/>
          <w:sz w:val="20"/>
          <w:szCs w:val="20"/>
          <w:lang w:eastAsia="en-GB"/>
        </w:rPr>
      </w:pPr>
      <w:r w:rsidRPr="00C016E6">
        <w:rPr>
          <w:rFonts w:ascii="Arial" w:hAnsi="Arial" w:cs="Arial"/>
          <w:sz w:val="20"/>
          <w:szCs w:val="20"/>
          <w:lang w:eastAsia="en-GB"/>
        </w:rPr>
        <w:t>Senior Lecturer/Principal Researcher/Principal Research Associate or equivalent</w:t>
      </w:r>
    </w:p>
    <w:p w14:paraId="34ED08C0" w14:textId="67FFF60A" w:rsidR="001E0D38" w:rsidRPr="00C016E6" w:rsidRDefault="001E0D38" w:rsidP="00C116D0">
      <w:pPr>
        <w:pStyle w:val="ListParagraph"/>
        <w:numPr>
          <w:ilvl w:val="0"/>
          <w:numId w:val="4"/>
        </w:numPr>
        <w:spacing w:before="120" w:after="120"/>
        <w:ind w:left="567" w:hanging="567"/>
        <w:jc w:val="both"/>
        <w:rPr>
          <w:rFonts w:ascii="Arial" w:hAnsi="Arial" w:cs="Arial"/>
          <w:sz w:val="20"/>
          <w:szCs w:val="20"/>
          <w:lang w:eastAsia="en-GB"/>
        </w:rPr>
      </w:pPr>
      <w:r w:rsidRPr="00C016E6">
        <w:rPr>
          <w:rFonts w:ascii="Arial" w:hAnsi="Arial" w:cs="Arial"/>
          <w:sz w:val="20"/>
          <w:szCs w:val="20"/>
          <w:lang w:eastAsia="en-GB"/>
        </w:rPr>
        <w:t>Lecturer/Senior Research Associate or equivalent</w:t>
      </w:r>
    </w:p>
    <w:p w14:paraId="7CC4ADC7" w14:textId="50E2B59C" w:rsidR="001E0D38" w:rsidRPr="00C016E6" w:rsidRDefault="001E0D38" w:rsidP="00C116D0">
      <w:pPr>
        <w:pStyle w:val="ListParagraph"/>
        <w:numPr>
          <w:ilvl w:val="0"/>
          <w:numId w:val="4"/>
        </w:numPr>
        <w:spacing w:before="120" w:after="120"/>
        <w:ind w:left="567" w:hanging="567"/>
        <w:jc w:val="both"/>
        <w:rPr>
          <w:rFonts w:ascii="Arial" w:hAnsi="Arial" w:cs="Arial"/>
          <w:sz w:val="20"/>
          <w:szCs w:val="20"/>
          <w:lang w:eastAsia="en-GB"/>
        </w:rPr>
      </w:pPr>
      <w:r w:rsidRPr="00C016E6">
        <w:rPr>
          <w:rFonts w:ascii="Arial" w:hAnsi="Arial" w:cs="Arial"/>
          <w:sz w:val="20"/>
          <w:szCs w:val="20"/>
          <w:lang w:eastAsia="en-GB"/>
        </w:rPr>
        <w:t>Post Doc/Researcher/Research Associate or equivalent</w:t>
      </w:r>
    </w:p>
    <w:p w14:paraId="1AD5044B" w14:textId="77777777" w:rsidR="000E0562" w:rsidRPr="000E0562" w:rsidRDefault="000E0562" w:rsidP="000E0562">
      <w:pPr>
        <w:pStyle w:val="NormalWeb"/>
        <w:spacing w:before="120" w:beforeAutospacing="0" w:after="120" w:afterAutospacing="0"/>
        <w:rPr>
          <w:rFonts w:ascii="Arial" w:hAnsi="Arial" w:cs="Arial"/>
          <w:sz w:val="20"/>
          <w:szCs w:val="20"/>
        </w:rPr>
      </w:pPr>
      <w:r w:rsidRPr="000E0562">
        <w:rPr>
          <w:rFonts w:ascii="Arial" w:hAnsi="Arial" w:cs="Arial"/>
          <w:sz w:val="20"/>
          <w:szCs w:val="20"/>
        </w:rPr>
        <w:t>Applicants from UCL must hold either an open-ended contract or a fixed-term contract that extends at least until July 2027.</w:t>
      </w:r>
    </w:p>
    <w:p w14:paraId="79126DC9" w14:textId="77777777" w:rsidR="000E0562" w:rsidRPr="000E0562" w:rsidRDefault="000E0562" w:rsidP="00D113E7">
      <w:pPr>
        <w:pStyle w:val="NormalWeb"/>
        <w:spacing w:before="120" w:beforeAutospacing="0" w:after="120" w:afterAutospacing="0"/>
        <w:jc w:val="both"/>
        <w:rPr>
          <w:rFonts w:ascii="Arial" w:hAnsi="Arial" w:cs="Arial"/>
          <w:sz w:val="20"/>
          <w:szCs w:val="20"/>
        </w:rPr>
      </w:pPr>
      <w:r w:rsidRPr="000E0562">
        <w:rPr>
          <w:rFonts w:ascii="Arial" w:hAnsi="Arial" w:cs="Arial"/>
          <w:sz w:val="20"/>
          <w:szCs w:val="20"/>
        </w:rPr>
        <w:t>UCL PhD students are not eligible to apply as lead applicants but are encouraged to participate in projects. Co-supervision of doctoral students is strongly encouraged within successful proposals.</w:t>
      </w:r>
    </w:p>
    <w:p w14:paraId="1647C479" w14:textId="77777777" w:rsidR="000E0562" w:rsidRDefault="000E0562" w:rsidP="00D113E7">
      <w:pPr>
        <w:pStyle w:val="NormalWeb"/>
        <w:spacing w:before="120" w:beforeAutospacing="0" w:after="120" w:afterAutospacing="0"/>
        <w:jc w:val="both"/>
        <w:rPr>
          <w:rFonts w:ascii="Arial" w:hAnsi="Arial" w:cs="Arial"/>
          <w:sz w:val="20"/>
          <w:szCs w:val="20"/>
        </w:rPr>
      </w:pPr>
      <w:r w:rsidRPr="000E0562">
        <w:rPr>
          <w:rFonts w:ascii="Arial" w:hAnsi="Arial" w:cs="Arial"/>
          <w:sz w:val="20"/>
          <w:szCs w:val="20"/>
        </w:rPr>
        <w:t xml:space="preserve">Similarly, UCL Professional Services and Vice-Provost Office staff are not eligible to apply as lead </w:t>
      </w:r>
      <w:proofErr w:type="gramStart"/>
      <w:r w:rsidRPr="000E0562">
        <w:rPr>
          <w:rFonts w:ascii="Arial" w:hAnsi="Arial" w:cs="Arial"/>
          <w:sz w:val="20"/>
          <w:szCs w:val="20"/>
        </w:rPr>
        <w:t>applicants, but</w:t>
      </w:r>
      <w:proofErr w:type="gramEnd"/>
      <w:r w:rsidRPr="000E0562">
        <w:rPr>
          <w:rFonts w:ascii="Arial" w:hAnsi="Arial" w:cs="Arial"/>
          <w:sz w:val="20"/>
          <w:szCs w:val="20"/>
        </w:rPr>
        <w:t xml:space="preserve"> may contribute to projects where this supports the aims and objectives. Honorary staff are also not eligible to apply as lead applicants, though they may be involved as collaborators.</w:t>
      </w:r>
    </w:p>
    <w:p w14:paraId="69A5F188" w14:textId="71604BC5" w:rsidR="001E0D38" w:rsidRPr="001E0D38" w:rsidRDefault="001E0D38" w:rsidP="000E0562">
      <w:pPr>
        <w:pStyle w:val="NormalWeb"/>
        <w:spacing w:before="120" w:beforeAutospacing="0" w:after="120" w:afterAutospacing="0"/>
        <w:rPr>
          <w:rFonts w:ascii="Arial" w:hAnsi="Arial" w:cs="Arial"/>
          <w:sz w:val="20"/>
          <w:szCs w:val="20"/>
        </w:rPr>
      </w:pPr>
      <w:r w:rsidRPr="00C016E6">
        <w:rPr>
          <w:rFonts w:ascii="Arial" w:hAnsi="Arial" w:cs="Arial"/>
          <w:sz w:val="20"/>
          <w:szCs w:val="20"/>
        </w:rPr>
        <w:t xml:space="preserve">Principal Investigators from </w:t>
      </w:r>
      <w:r w:rsidR="00CB28A0" w:rsidRPr="00C016E6">
        <w:rPr>
          <w:rFonts w:ascii="Arial" w:hAnsi="Arial" w:cs="Arial"/>
          <w:sz w:val="20"/>
          <w:szCs w:val="20"/>
        </w:rPr>
        <w:t>UCL</w:t>
      </w:r>
      <w:r w:rsidRPr="00C016E6">
        <w:rPr>
          <w:rFonts w:ascii="Arial" w:hAnsi="Arial" w:cs="Arial"/>
          <w:sz w:val="20"/>
          <w:szCs w:val="20"/>
        </w:rPr>
        <w:t xml:space="preserve"> should be aware that there is a restriction on the number of applications that can be submitted per Investigator across all Partner Fund calls, the number of awards that can be received. See further detail in the information text box of the</w:t>
      </w:r>
      <w:hyperlink r:id="rId15" w:history="1">
        <w:r w:rsidRPr="00C016E6">
          <w:rPr>
            <w:rStyle w:val="Hyperlink"/>
            <w:rFonts w:ascii="Arial" w:hAnsi="Arial" w:cs="Arial"/>
            <w:sz w:val="20"/>
            <w:szCs w:val="20"/>
          </w:rPr>
          <w:t xml:space="preserve"> </w:t>
        </w:r>
        <w:r w:rsidR="00CB28A0" w:rsidRPr="00C016E6">
          <w:rPr>
            <w:rStyle w:val="Hyperlink"/>
            <w:rFonts w:ascii="Arial" w:hAnsi="Arial" w:cs="Arial"/>
            <w:sz w:val="20"/>
            <w:szCs w:val="20"/>
          </w:rPr>
          <w:t>UCL</w:t>
        </w:r>
        <w:r w:rsidRPr="00C016E6">
          <w:rPr>
            <w:rStyle w:val="Hyperlink"/>
            <w:rFonts w:ascii="Arial" w:hAnsi="Arial" w:cs="Arial"/>
            <w:sz w:val="20"/>
            <w:szCs w:val="20"/>
          </w:rPr>
          <w:t xml:space="preserve"> Partner Funds webpage here.</w:t>
        </w:r>
      </w:hyperlink>
    </w:p>
    <w:p w14:paraId="39D27D5A" w14:textId="77777777" w:rsidR="00733F76" w:rsidRDefault="00733F76" w:rsidP="00733F76">
      <w:pPr>
        <w:spacing w:before="120" w:after="120"/>
        <w:rPr>
          <w:rFonts w:ascii="Arial" w:hAnsi="Arial" w:cs="Arial"/>
          <w:b/>
          <w:bCs/>
          <w:sz w:val="20"/>
          <w:szCs w:val="20"/>
        </w:rPr>
      </w:pPr>
    </w:p>
    <w:p w14:paraId="5B1FC275" w14:textId="50F4F2C6" w:rsidR="00733F76" w:rsidRPr="00733F76" w:rsidRDefault="00BF24AF" w:rsidP="00D113E7">
      <w:pPr>
        <w:pStyle w:val="ListParagraph"/>
        <w:numPr>
          <w:ilvl w:val="0"/>
          <w:numId w:val="10"/>
        </w:numPr>
        <w:spacing w:before="120" w:after="120"/>
        <w:ind w:hanging="502"/>
        <w:rPr>
          <w:rFonts w:ascii="Arial" w:hAnsi="Arial" w:cs="Arial"/>
          <w:b/>
          <w:bCs/>
          <w:sz w:val="20"/>
          <w:szCs w:val="20"/>
        </w:rPr>
      </w:pPr>
      <w:r w:rsidRPr="00733F76">
        <w:rPr>
          <w:rFonts w:ascii="Arial" w:hAnsi="Arial" w:cs="Arial"/>
          <w:b/>
          <w:bCs/>
          <w:sz w:val="20"/>
          <w:szCs w:val="20"/>
        </w:rPr>
        <w:t xml:space="preserve"> ETHICS, SECURITY AND GOVERNANCE</w:t>
      </w:r>
    </w:p>
    <w:p w14:paraId="4D44DDE8" w14:textId="77777777" w:rsidR="005218F8" w:rsidRPr="005218F8" w:rsidRDefault="005218F8" w:rsidP="005218F8">
      <w:pPr>
        <w:tabs>
          <w:tab w:val="left" w:pos="567"/>
        </w:tabs>
        <w:spacing w:before="120" w:after="120" w:line="256" w:lineRule="auto"/>
        <w:jc w:val="both"/>
        <w:rPr>
          <w:rFonts w:ascii="Arial" w:hAnsi="Arial" w:cs="Arial"/>
          <w:b/>
          <w:bCs/>
          <w:sz w:val="20"/>
          <w:szCs w:val="20"/>
          <w:shd w:val="clear" w:color="auto" w:fill="FFFFFF"/>
        </w:rPr>
      </w:pPr>
      <w:r w:rsidRPr="005218F8">
        <w:rPr>
          <w:rFonts w:ascii="Arial" w:hAnsi="Arial" w:cs="Arial"/>
          <w:b/>
          <w:bCs/>
          <w:sz w:val="20"/>
          <w:szCs w:val="20"/>
          <w:shd w:val="clear" w:color="auto" w:fill="FFFFFF"/>
        </w:rPr>
        <w:t>Ethics and Compliance</w:t>
      </w:r>
    </w:p>
    <w:p w14:paraId="53CC5273" w14:textId="2879263D" w:rsidR="004C546E" w:rsidRDefault="005218F8" w:rsidP="005218F8">
      <w:pPr>
        <w:tabs>
          <w:tab w:val="left" w:pos="567"/>
        </w:tabs>
        <w:spacing w:before="120" w:after="120" w:line="256" w:lineRule="auto"/>
        <w:jc w:val="both"/>
        <w:rPr>
          <w:rFonts w:ascii="Arial" w:hAnsi="Arial" w:cs="Arial"/>
          <w:sz w:val="20"/>
          <w:szCs w:val="20"/>
          <w:shd w:val="clear" w:color="auto" w:fill="FFFFFF"/>
        </w:rPr>
      </w:pPr>
      <w:r w:rsidRPr="005218F8">
        <w:rPr>
          <w:rFonts w:ascii="Arial" w:hAnsi="Arial" w:cs="Arial"/>
          <w:sz w:val="20"/>
          <w:szCs w:val="20"/>
          <w:shd w:val="clear" w:color="auto" w:fill="FFFFFF"/>
        </w:rPr>
        <w:t>Ethical approval must be obtained from both institutions, and funding will only be released upon receipt of the relevant approvals. Ethics clearance may be submitted either at the point of proposal submission or following notification of a successful award.</w:t>
      </w:r>
    </w:p>
    <w:p w14:paraId="3114A564" w14:textId="77777777" w:rsidR="002750A2" w:rsidRPr="002750A2" w:rsidRDefault="005218F8" w:rsidP="005218F8">
      <w:pPr>
        <w:tabs>
          <w:tab w:val="left" w:pos="567"/>
        </w:tabs>
        <w:spacing w:before="120" w:after="120" w:line="256" w:lineRule="auto"/>
        <w:jc w:val="both"/>
        <w:rPr>
          <w:rFonts w:ascii="Arial" w:hAnsi="Arial" w:cs="Arial"/>
          <w:b/>
          <w:bCs/>
          <w:sz w:val="20"/>
          <w:szCs w:val="20"/>
          <w:shd w:val="clear" w:color="auto" w:fill="FFFFFF"/>
        </w:rPr>
      </w:pPr>
      <w:r w:rsidRPr="005218F8">
        <w:rPr>
          <w:rFonts w:ascii="Arial" w:hAnsi="Arial" w:cs="Arial"/>
          <w:b/>
          <w:bCs/>
          <w:sz w:val="20"/>
          <w:szCs w:val="20"/>
          <w:shd w:val="clear" w:color="auto" w:fill="FFFFFF"/>
        </w:rPr>
        <w:t>For UCL Applicants</w:t>
      </w:r>
    </w:p>
    <w:p w14:paraId="595D7C40" w14:textId="04460455" w:rsidR="00225434" w:rsidRPr="005218F8" w:rsidRDefault="00225434" w:rsidP="00225434">
      <w:pPr>
        <w:tabs>
          <w:tab w:val="left" w:pos="567"/>
        </w:tabs>
        <w:spacing w:before="120" w:after="120" w:line="256" w:lineRule="auto"/>
        <w:jc w:val="both"/>
        <w:rPr>
          <w:rFonts w:ascii="Arial" w:hAnsi="Arial" w:cs="Arial"/>
          <w:sz w:val="20"/>
          <w:szCs w:val="20"/>
          <w:shd w:val="clear" w:color="auto" w:fill="FFFFFF"/>
        </w:rPr>
      </w:pPr>
      <w:r w:rsidRPr="005218F8">
        <w:rPr>
          <w:rFonts w:ascii="Arial" w:hAnsi="Arial" w:cs="Arial"/>
          <w:sz w:val="20"/>
          <w:szCs w:val="20"/>
          <w:shd w:val="clear" w:color="auto" w:fill="FFFFFF"/>
        </w:rPr>
        <w:t xml:space="preserve">Applicants should consult UCL’s guidance on research ethics and research security in advance of submitting a proposal. Consideration should also be given to whether the proposed activity is subject to Export Controls. UCL applicants are responsible for ensuring that their projects comply with all </w:t>
      </w:r>
      <w:r w:rsidRPr="005218F8">
        <w:rPr>
          <w:rFonts w:ascii="Arial" w:hAnsi="Arial" w:cs="Arial"/>
          <w:sz w:val="20"/>
          <w:szCs w:val="20"/>
          <w:shd w:val="clear" w:color="auto" w:fill="FFFFFF"/>
        </w:rPr>
        <w:lastRenderedPageBreak/>
        <w:t xml:space="preserve">relevant institutional policies and processes. If there is any uncertainty, applicants are encouraged to contact </w:t>
      </w:r>
      <w:hyperlink r:id="rId16" w:history="1">
        <w:r w:rsidRPr="00733F76">
          <w:rPr>
            <w:rStyle w:val="Hyperlink"/>
            <w:rFonts w:ascii="Arial" w:hAnsi="Arial" w:cs="Arial"/>
            <w:sz w:val="20"/>
            <w:szCs w:val="20"/>
            <w:lang w:eastAsia="en-GB"/>
          </w:rPr>
          <w:t>UCL Global Engagement</w:t>
        </w:r>
      </w:hyperlink>
      <w:r w:rsidRPr="00733F76">
        <w:rPr>
          <w:rFonts w:ascii="Arial" w:hAnsi="Arial" w:cs="Arial"/>
          <w:color w:val="000000" w:themeColor="text1"/>
          <w:sz w:val="20"/>
          <w:szCs w:val="20"/>
          <w:lang w:eastAsia="en-GB"/>
        </w:rPr>
        <w:t xml:space="preserve"> </w:t>
      </w:r>
      <w:r>
        <w:rPr>
          <w:rFonts w:ascii="Arial" w:hAnsi="Arial" w:cs="Arial"/>
          <w:color w:val="000000" w:themeColor="text1"/>
          <w:sz w:val="20"/>
          <w:szCs w:val="20"/>
          <w:lang w:eastAsia="en-GB"/>
        </w:rPr>
        <w:t xml:space="preserve">at </w:t>
      </w:r>
      <w:r w:rsidRPr="005218F8">
        <w:rPr>
          <w:rFonts w:ascii="Arial" w:hAnsi="Arial" w:cs="Arial"/>
          <w:sz w:val="20"/>
          <w:szCs w:val="20"/>
          <w:shd w:val="clear" w:color="auto" w:fill="FFFFFF"/>
        </w:rPr>
        <w:t>an early stage.</w:t>
      </w:r>
    </w:p>
    <w:p w14:paraId="72748900" w14:textId="77777777" w:rsidR="00225434" w:rsidRPr="005218F8" w:rsidRDefault="00225434" w:rsidP="00225434">
      <w:pPr>
        <w:tabs>
          <w:tab w:val="left" w:pos="567"/>
        </w:tabs>
        <w:spacing w:before="120" w:after="120" w:line="256" w:lineRule="auto"/>
        <w:jc w:val="both"/>
        <w:rPr>
          <w:rFonts w:ascii="Arial" w:hAnsi="Arial" w:cs="Arial"/>
          <w:sz w:val="20"/>
          <w:szCs w:val="20"/>
          <w:shd w:val="clear" w:color="auto" w:fill="FFFFFF"/>
        </w:rPr>
      </w:pPr>
      <w:r w:rsidRPr="005218F8">
        <w:rPr>
          <w:rFonts w:ascii="Arial" w:hAnsi="Arial" w:cs="Arial"/>
          <w:sz w:val="20"/>
          <w:szCs w:val="20"/>
          <w:shd w:val="clear" w:color="auto" w:fill="FFFFFF"/>
        </w:rPr>
        <w:t>Relevant guidance includes:</w:t>
      </w:r>
    </w:p>
    <w:p w14:paraId="6F88BDC7" w14:textId="77777777" w:rsidR="002750A2" w:rsidRPr="00733F76" w:rsidRDefault="002750A2" w:rsidP="002750A2">
      <w:pPr>
        <w:numPr>
          <w:ilvl w:val="0"/>
          <w:numId w:val="8"/>
        </w:numPr>
        <w:tabs>
          <w:tab w:val="clear" w:pos="720"/>
          <w:tab w:val="left" w:pos="567"/>
        </w:tabs>
        <w:spacing w:before="120" w:after="120" w:line="240" w:lineRule="auto"/>
        <w:ind w:left="567" w:hanging="567"/>
        <w:rPr>
          <w:rStyle w:val="Hyperlink"/>
          <w:rFonts w:ascii="Arial" w:eastAsia="Times New Roman" w:hAnsi="Arial" w:cs="Arial"/>
          <w:color w:val="000000" w:themeColor="text1"/>
          <w:sz w:val="20"/>
          <w:szCs w:val="20"/>
        </w:rPr>
      </w:pPr>
      <w:hyperlink r:id="rId17" w:tgtFrame="_blank" w:tooltip="https://ethics.grad.ucl.ac.uk/" w:history="1">
        <w:r w:rsidRPr="00733F76">
          <w:rPr>
            <w:rStyle w:val="Hyperlink"/>
            <w:rFonts w:ascii="Arial" w:eastAsia="Times New Roman" w:hAnsi="Arial" w:cs="Arial"/>
            <w:color w:val="000000" w:themeColor="text1"/>
            <w:sz w:val="20"/>
            <w:szCs w:val="20"/>
            <w:lang w:eastAsia="en-GB"/>
          </w:rPr>
          <w:t>UCL Research Ethics Service</w:t>
        </w:r>
      </w:hyperlink>
    </w:p>
    <w:p w14:paraId="6BE562EB" w14:textId="77777777" w:rsidR="002750A2" w:rsidRPr="00733F76" w:rsidRDefault="002750A2" w:rsidP="002750A2">
      <w:pPr>
        <w:numPr>
          <w:ilvl w:val="0"/>
          <w:numId w:val="8"/>
        </w:numPr>
        <w:tabs>
          <w:tab w:val="clear" w:pos="720"/>
          <w:tab w:val="left" w:pos="567"/>
        </w:tabs>
        <w:spacing w:before="120" w:after="120" w:line="240" w:lineRule="auto"/>
        <w:ind w:left="567" w:hanging="567"/>
        <w:rPr>
          <w:rFonts w:ascii="Arial" w:hAnsi="Arial" w:cs="Arial"/>
          <w:color w:val="000000" w:themeColor="text1"/>
          <w:sz w:val="20"/>
          <w:szCs w:val="20"/>
        </w:rPr>
      </w:pPr>
      <w:hyperlink r:id="rId18" w:tgtFrame="_blank" w:tooltip="https://www.ucl.ac.uk/research/integrity/ethics/research-outside-uk" w:history="1">
        <w:r w:rsidRPr="00733F76">
          <w:rPr>
            <w:rStyle w:val="Hyperlink"/>
            <w:rFonts w:ascii="Arial" w:eastAsia="Times New Roman" w:hAnsi="Arial" w:cs="Arial"/>
            <w:color w:val="000000" w:themeColor="text1"/>
            <w:sz w:val="20"/>
            <w:szCs w:val="20"/>
            <w:lang w:eastAsia="en-GB"/>
          </w:rPr>
          <w:t>Overseas Research Roadmap</w:t>
        </w:r>
      </w:hyperlink>
    </w:p>
    <w:p w14:paraId="4573DE9F" w14:textId="77777777" w:rsidR="002C4CC3" w:rsidRDefault="002750A2" w:rsidP="002C4CC3">
      <w:pPr>
        <w:numPr>
          <w:ilvl w:val="0"/>
          <w:numId w:val="8"/>
        </w:numPr>
        <w:tabs>
          <w:tab w:val="clear" w:pos="720"/>
          <w:tab w:val="left" w:pos="567"/>
        </w:tabs>
        <w:spacing w:before="120" w:after="120" w:line="240" w:lineRule="auto"/>
        <w:ind w:left="567" w:hanging="567"/>
        <w:rPr>
          <w:rFonts w:ascii="Arial" w:eastAsia="Times New Roman" w:hAnsi="Arial" w:cs="Arial"/>
          <w:color w:val="000000" w:themeColor="text1"/>
          <w:sz w:val="20"/>
          <w:szCs w:val="20"/>
          <w:lang w:eastAsia="en-GB"/>
        </w:rPr>
      </w:pPr>
      <w:hyperlink r:id="rId19" w:tgtFrame="_blank" w:tooltip="https://www.ucl.ac.uk/research-innovation-services/compliance-and-assurance/export-controls" w:history="1">
        <w:r w:rsidRPr="00733F76">
          <w:rPr>
            <w:rStyle w:val="Hyperlink"/>
            <w:rFonts w:ascii="Arial" w:eastAsia="Times New Roman" w:hAnsi="Arial" w:cs="Arial"/>
            <w:color w:val="000000" w:themeColor="text1"/>
            <w:sz w:val="20"/>
            <w:szCs w:val="20"/>
            <w:lang w:eastAsia="en-GB"/>
          </w:rPr>
          <w:t>Export Controls</w:t>
        </w:r>
      </w:hyperlink>
    </w:p>
    <w:p w14:paraId="20EB8477" w14:textId="77777777" w:rsidR="002C4CC3" w:rsidRDefault="00553FB6" w:rsidP="00D113E7">
      <w:pPr>
        <w:tabs>
          <w:tab w:val="left" w:pos="567"/>
        </w:tabs>
        <w:spacing w:before="120" w:after="120" w:line="240" w:lineRule="auto"/>
        <w:jc w:val="both"/>
        <w:rPr>
          <w:rFonts w:ascii="Arial" w:eastAsia="Times New Roman" w:hAnsi="Arial" w:cs="Arial"/>
          <w:color w:val="000000" w:themeColor="text1"/>
          <w:sz w:val="20"/>
          <w:szCs w:val="20"/>
          <w:lang w:eastAsia="en-GB"/>
        </w:rPr>
      </w:pPr>
      <w:r w:rsidRPr="00553FB6">
        <w:rPr>
          <w:rFonts w:ascii="Arial" w:hAnsi="Arial" w:cs="Arial"/>
          <w:color w:val="000000" w:themeColor="text1"/>
          <w:sz w:val="20"/>
          <w:szCs w:val="20"/>
          <w:lang w:eastAsia="en-GB"/>
        </w:rPr>
        <w:t>Applicants are expected to undertake proportionate and appropriate due diligence, commensurate with the scope and stage of the proposed collaboration.</w:t>
      </w:r>
      <w:r w:rsidR="008C755A" w:rsidRPr="002C4CC3">
        <w:rPr>
          <w:rFonts w:ascii="Arial" w:hAnsi="Arial" w:cs="Arial"/>
          <w:color w:val="000000" w:themeColor="text1"/>
          <w:sz w:val="20"/>
          <w:szCs w:val="20"/>
          <w:lang w:eastAsia="en-GB"/>
        </w:rPr>
        <w:t xml:space="preserve"> </w:t>
      </w:r>
      <w:r w:rsidR="002750A2" w:rsidRPr="002C4CC3">
        <w:rPr>
          <w:rFonts w:ascii="Arial" w:hAnsi="Arial" w:cs="Arial"/>
          <w:color w:val="000000" w:themeColor="text1"/>
          <w:sz w:val="20"/>
          <w:szCs w:val="20"/>
          <w:lang w:eastAsia="en-GB"/>
        </w:rPr>
        <w:t xml:space="preserve">If you have any questions or concerns, please </w:t>
      </w:r>
      <w:hyperlink r:id="rId20" w:history="1">
        <w:r w:rsidR="002750A2" w:rsidRPr="002C4CC3">
          <w:rPr>
            <w:rStyle w:val="Hyperlink"/>
            <w:rFonts w:ascii="Arial" w:hAnsi="Arial" w:cs="Arial"/>
            <w:sz w:val="20"/>
            <w:szCs w:val="20"/>
            <w:lang w:eastAsia="en-GB"/>
          </w:rPr>
          <w:t>contact us</w:t>
        </w:r>
      </w:hyperlink>
      <w:r w:rsidR="002750A2" w:rsidRPr="002C4CC3">
        <w:rPr>
          <w:rFonts w:ascii="Arial" w:hAnsi="Arial" w:cs="Arial"/>
          <w:color w:val="000000" w:themeColor="text1"/>
          <w:sz w:val="20"/>
          <w:szCs w:val="20"/>
          <w:lang w:eastAsia="en-GB"/>
        </w:rPr>
        <w:t xml:space="preserve"> at UCL.</w:t>
      </w:r>
    </w:p>
    <w:p w14:paraId="2E4AD923" w14:textId="59DD7C04" w:rsidR="00553FB6" w:rsidRPr="00553FB6" w:rsidRDefault="00553FB6" w:rsidP="00D113E7">
      <w:pPr>
        <w:tabs>
          <w:tab w:val="left" w:pos="567"/>
        </w:tabs>
        <w:spacing w:before="120" w:after="120" w:line="240" w:lineRule="auto"/>
        <w:jc w:val="both"/>
        <w:rPr>
          <w:rFonts w:ascii="Arial" w:eastAsia="Times New Roman" w:hAnsi="Arial" w:cs="Arial"/>
          <w:color w:val="000000" w:themeColor="text1"/>
          <w:sz w:val="20"/>
          <w:szCs w:val="20"/>
          <w:lang w:eastAsia="en-GB"/>
        </w:rPr>
      </w:pPr>
      <w:r w:rsidRPr="00553FB6">
        <w:rPr>
          <w:rFonts w:ascii="Arial" w:hAnsi="Arial" w:cs="Arial"/>
          <w:color w:val="000000" w:themeColor="text1"/>
          <w:sz w:val="20"/>
          <w:szCs w:val="20"/>
          <w:lang w:eastAsia="en-GB"/>
        </w:rPr>
        <w:t>Please note that, as part of the assessment process, details of all recommended projects will be shared with the UCL Compliance &amp; Assurance (C&amp;A) team. Awards are therefore made on a provisional basis, subject to review for export control compliance. Where a project is deemed to fall within export control regulations, the award will be conditional upon securing the necessary export licence. No project activity may commence until this process is complete. This requirement applies to the UCL project team only.</w:t>
      </w:r>
    </w:p>
    <w:p w14:paraId="17B0C25B" w14:textId="77777777" w:rsidR="0068727C" w:rsidRPr="00733F76" w:rsidRDefault="0068727C" w:rsidP="002750A2">
      <w:pPr>
        <w:tabs>
          <w:tab w:val="left" w:pos="567"/>
        </w:tabs>
        <w:spacing w:before="120" w:after="120" w:line="256" w:lineRule="auto"/>
        <w:contextualSpacing/>
        <w:jc w:val="both"/>
        <w:rPr>
          <w:rFonts w:ascii="Arial" w:hAnsi="Arial" w:cs="Arial"/>
          <w:color w:val="222222"/>
          <w:sz w:val="20"/>
          <w:szCs w:val="20"/>
          <w:shd w:val="clear" w:color="auto" w:fill="FFFFFF"/>
        </w:rPr>
      </w:pPr>
    </w:p>
    <w:p w14:paraId="535553EA" w14:textId="0B81166C" w:rsidR="007564E4" w:rsidRPr="007564E4" w:rsidRDefault="005218F8" w:rsidP="007564E4">
      <w:pPr>
        <w:tabs>
          <w:tab w:val="left" w:pos="567"/>
        </w:tabs>
        <w:spacing w:before="240" w:after="120" w:line="256" w:lineRule="auto"/>
        <w:jc w:val="both"/>
        <w:rPr>
          <w:rFonts w:ascii="Arial" w:hAnsi="Arial" w:cs="Arial"/>
          <w:b/>
          <w:bCs/>
          <w:sz w:val="20"/>
          <w:szCs w:val="20"/>
          <w:shd w:val="clear" w:color="auto" w:fill="FFFFFF"/>
        </w:rPr>
      </w:pPr>
      <w:r w:rsidRPr="005218F8">
        <w:rPr>
          <w:rFonts w:ascii="Arial" w:hAnsi="Arial" w:cs="Arial"/>
          <w:b/>
          <w:bCs/>
          <w:sz w:val="20"/>
          <w:szCs w:val="20"/>
          <w:shd w:val="clear" w:color="auto" w:fill="FFFFFF"/>
        </w:rPr>
        <w:t>For NUS Applicants</w:t>
      </w:r>
    </w:p>
    <w:p w14:paraId="2CCC155E" w14:textId="3C4C39E1" w:rsidR="005218F8" w:rsidRDefault="005218F8" w:rsidP="007564E4">
      <w:pPr>
        <w:tabs>
          <w:tab w:val="left" w:pos="567"/>
        </w:tabs>
        <w:spacing w:before="120" w:after="120" w:line="256" w:lineRule="auto"/>
        <w:jc w:val="both"/>
        <w:rPr>
          <w:rFonts w:ascii="Arial" w:hAnsi="Arial" w:cs="Arial"/>
          <w:sz w:val="20"/>
          <w:szCs w:val="20"/>
          <w:shd w:val="clear" w:color="auto" w:fill="FFFFFF"/>
        </w:rPr>
      </w:pPr>
      <w:r w:rsidRPr="005218F8">
        <w:rPr>
          <w:rFonts w:ascii="Arial" w:hAnsi="Arial" w:cs="Arial"/>
          <w:sz w:val="20"/>
          <w:szCs w:val="20"/>
          <w:shd w:val="clear" w:color="auto" w:fill="FFFFFF"/>
        </w:rPr>
        <w:t>Ethics approval must be obtained prior to the commencement of the project.</w:t>
      </w:r>
    </w:p>
    <w:p w14:paraId="49036A90" w14:textId="77777777" w:rsidR="007564E4" w:rsidRPr="00733F76" w:rsidRDefault="007564E4" w:rsidP="007564E4">
      <w:pPr>
        <w:tabs>
          <w:tab w:val="left" w:pos="567"/>
        </w:tabs>
        <w:spacing w:before="240" w:after="120" w:line="256" w:lineRule="auto"/>
        <w:jc w:val="both"/>
        <w:rPr>
          <w:rFonts w:ascii="Arial" w:hAnsi="Arial" w:cs="Arial"/>
          <w:b/>
          <w:bCs/>
          <w:sz w:val="20"/>
          <w:szCs w:val="20"/>
          <w:shd w:val="clear" w:color="auto" w:fill="FFFFFF"/>
        </w:rPr>
      </w:pPr>
      <w:r w:rsidRPr="00733F76">
        <w:rPr>
          <w:rFonts w:ascii="Arial" w:hAnsi="Arial" w:cs="Arial"/>
          <w:b/>
          <w:bCs/>
          <w:sz w:val="20"/>
          <w:szCs w:val="20"/>
          <w:shd w:val="clear" w:color="auto" w:fill="FFFFFF"/>
        </w:rPr>
        <w:t>Governance</w:t>
      </w:r>
    </w:p>
    <w:p w14:paraId="2C5C91BD" w14:textId="64CB0221" w:rsidR="005218F8" w:rsidRDefault="005218F8" w:rsidP="007564E4">
      <w:pPr>
        <w:tabs>
          <w:tab w:val="left" w:pos="567"/>
        </w:tabs>
        <w:spacing w:before="120" w:after="120" w:line="256" w:lineRule="auto"/>
        <w:jc w:val="both"/>
        <w:rPr>
          <w:rFonts w:ascii="Arial" w:hAnsi="Arial" w:cs="Arial"/>
          <w:sz w:val="20"/>
          <w:szCs w:val="20"/>
          <w:shd w:val="clear" w:color="auto" w:fill="FFFFFF"/>
        </w:rPr>
      </w:pPr>
      <w:r w:rsidRPr="005218F8">
        <w:rPr>
          <w:rFonts w:ascii="Arial" w:hAnsi="Arial" w:cs="Arial"/>
          <w:sz w:val="20"/>
          <w:szCs w:val="20"/>
          <w:shd w:val="clear" w:color="auto" w:fill="FFFFFF"/>
        </w:rPr>
        <w:t>Principal Investigators are strongly encouraged to establish an appropriate project-level agreement (e.g. a Research Collaboration Agreement</w:t>
      </w:r>
      <w:r w:rsidR="00FF5989">
        <w:rPr>
          <w:rFonts w:ascii="Arial" w:hAnsi="Arial" w:cs="Arial"/>
          <w:sz w:val="20"/>
          <w:szCs w:val="20"/>
          <w:shd w:val="clear" w:color="auto" w:fill="FFFFFF"/>
        </w:rPr>
        <w:t>, co-supervision activities</w:t>
      </w:r>
      <w:r w:rsidRPr="005218F8">
        <w:rPr>
          <w:rFonts w:ascii="Arial" w:hAnsi="Arial" w:cs="Arial"/>
          <w:sz w:val="20"/>
          <w:szCs w:val="20"/>
          <w:shd w:val="clear" w:color="auto" w:fill="FFFFFF"/>
        </w:rPr>
        <w:t>) prior to the commencement of the project</w:t>
      </w:r>
      <w:r w:rsidR="00766018">
        <w:rPr>
          <w:rFonts w:ascii="Arial" w:hAnsi="Arial" w:cs="Arial"/>
          <w:sz w:val="20"/>
          <w:szCs w:val="20"/>
          <w:shd w:val="clear" w:color="auto" w:fill="FFFFFF"/>
        </w:rPr>
        <w:t>, and where applicable</w:t>
      </w:r>
      <w:r w:rsidR="004C546E">
        <w:rPr>
          <w:rFonts w:ascii="Arial" w:hAnsi="Arial" w:cs="Arial"/>
          <w:sz w:val="20"/>
          <w:szCs w:val="20"/>
          <w:shd w:val="clear" w:color="auto" w:fill="FFFFFF"/>
        </w:rPr>
        <w:t>.</w:t>
      </w:r>
      <w:r w:rsidRPr="005218F8">
        <w:rPr>
          <w:rFonts w:ascii="Arial" w:hAnsi="Arial" w:cs="Arial"/>
          <w:sz w:val="20"/>
          <w:szCs w:val="20"/>
          <w:shd w:val="clear" w:color="auto" w:fill="FFFFFF"/>
        </w:rPr>
        <w:t xml:space="preserve"> This is particularly important to ensure that matters such as intellectual property, data management, and roles and responsibilities are clearly defined and agreed by all parties.</w:t>
      </w:r>
    </w:p>
    <w:p w14:paraId="764FD5CA" w14:textId="3C7CF6D7" w:rsidR="005218F8" w:rsidRPr="005218F8" w:rsidRDefault="005218F8" w:rsidP="000E34C4">
      <w:pPr>
        <w:tabs>
          <w:tab w:val="left" w:pos="567"/>
        </w:tabs>
        <w:spacing w:before="120" w:after="120" w:line="256" w:lineRule="auto"/>
        <w:jc w:val="both"/>
        <w:rPr>
          <w:rFonts w:ascii="Arial" w:hAnsi="Arial" w:cs="Arial"/>
          <w:sz w:val="20"/>
          <w:szCs w:val="20"/>
          <w:shd w:val="clear" w:color="auto" w:fill="FFFFFF"/>
        </w:rPr>
      </w:pPr>
      <w:r w:rsidRPr="005218F8">
        <w:rPr>
          <w:rFonts w:ascii="Arial" w:hAnsi="Arial" w:cs="Arial"/>
          <w:sz w:val="20"/>
          <w:szCs w:val="20"/>
          <w:shd w:val="clear" w:color="auto" w:fill="FFFFFF"/>
        </w:rPr>
        <w:t xml:space="preserve">While the MoU between UCL and NUS provides an overarching framework for collaboration, it contains high-level, </w:t>
      </w:r>
      <w:r w:rsidR="000E34C4">
        <w:rPr>
          <w:rFonts w:ascii="Arial" w:hAnsi="Arial" w:cs="Arial"/>
          <w:sz w:val="20"/>
          <w:szCs w:val="20"/>
          <w:shd w:val="clear" w:color="auto" w:fill="FFFFFF"/>
        </w:rPr>
        <w:t xml:space="preserve">binding and </w:t>
      </w:r>
      <w:r w:rsidRPr="005218F8">
        <w:rPr>
          <w:rFonts w:ascii="Arial" w:hAnsi="Arial" w:cs="Arial"/>
          <w:sz w:val="20"/>
          <w:szCs w:val="20"/>
          <w:shd w:val="clear" w:color="auto" w:fill="FFFFFF"/>
        </w:rPr>
        <w:t xml:space="preserve">non-binding provisions, including </w:t>
      </w:r>
      <w:r w:rsidR="000E34C4">
        <w:rPr>
          <w:rFonts w:ascii="Arial" w:hAnsi="Arial" w:cs="Arial"/>
          <w:sz w:val="20"/>
          <w:szCs w:val="20"/>
          <w:shd w:val="clear" w:color="auto" w:fill="FFFFFF"/>
        </w:rPr>
        <w:t xml:space="preserve">mention of </w:t>
      </w:r>
      <w:r w:rsidRPr="005218F8">
        <w:rPr>
          <w:rFonts w:ascii="Arial" w:hAnsi="Arial" w:cs="Arial"/>
          <w:sz w:val="20"/>
          <w:szCs w:val="20"/>
          <w:shd w:val="clear" w:color="auto" w:fill="FFFFFF"/>
        </w:rPr>
        <w:t>intellectual property. Accordingly, any detailed arrangements</w:t>
      </w:r>
      <w:r w:rsidR="000E34C4">
        <w:rPr>
          <w:rFonts w:ascii="Arial" w:hAnsi="Arial" w:cs="Arial"/>
          <w:sz w:val="20"/>
          <w:szCs w:val="20"/>
          <w:shd w:val="clear" w:color="auto" w:fill="FFFFFF"/>
        </w:rPr>
        <w:t>, s</w:t>
      </w:r>
      <w:r w:rsidRPr="005218F8">
        <w:rPr>
          <w:rFonts w:ascii="Arial" w:hAnsi="Arial" w:cs="Arial"/>
          <w:sz w:val="20"/>
          <w:szCs w:val="20"/>
          <w:shd w:val="clear" w:color="auto" w:fill="FFFFFF"/>
        </w:rPr>
        <w:t>uch as Intellectual Property Rights (IPR), collaborative research terms, or joint supervision</w:t>
      </w:r>
      <w:r w:rsidR="000E34C4">
        <w:rPr>
          <w:rFonts w:ascii="Arial" w:hAnsi="Arial" w:cs="Arial"/>
          <w:sz w:val="20"/>
          <w:szCs w:val="20"/>
          <w:shd w:val="clear" w:color="auto" w:fill="FFFFFF"/>
        </w:rPr>
        <w:t xml:space="preserve">, </w:t>
      </w:r>
      <w:r w:rsidRPr="005218F8">
        <w:rPr>
          <w:rFonts w:ascii="Arial" w:hAnsi="Arial" w:cs="Arial"/>
          <w:sz w:val="20"/>
          <w:szCs w:val="20"/>
          <w:shd w:val="clear" w:color="auto" w:fill="FFFFFF"/>
        </w:rPr>
        <w:t>should be agreed separately in a formal project-specific agreement between</w:t>
      </w:r>
      <w:r w:rsidR="00FF5989">
        <w:rPr>
          <w:rFonts w:ascii="Arial" w:hAnsi="Arial" w:cs="Arial"/>
          <w:sz w:val="20"/>
          <w:szCs w:val="20"/>
          <w:shd w:val="clear" w:color="auto" w:fill="FFFFFF"/>
        </w:rPr>
        <w:t xml:space="preserve"> NUS and UCL</w:t>
      </w:r>
      <w:r w:rsidRPr="005218F8">
        <w:rPr>
          <w:rFonts w:ascii="Arial" w:hAnsi="Arial" w:cs="Arial"/>
          <w:sz w:val="20"/>
          <w:szCs w:val="20"/>
          <w:shd w:val="clear" w:color="auto" w:fill="FFFFFF"/>
        </w:rPr>
        <w:t>.</w:t>
      </w:r>
    </w:p>
    <w:p w14:paraId="51791EB8" w14:textId="77777777" w:rsidR="00527D9D" w:rsidRPr="00733F76" w:rsidRDefault="00527D9D" w:rsidP="00527D9D">
      <w:pPr>
        <w:tabs>
          <w:tab w:val="left" w:pos="567"/>
        </w:tabs>
        <w:spacing w:before="240" w:after="120" w:line="256" w:lineRule="auto"/>
        <w:jc w:val="both"/>
        <w:rPr>
          <w:rFonts w:ascii="Arial" w:hAnsi="Arial" w:cs="Arial"/>
          <w:b/>
          <w:bCs/>
          <w:sz w:val="20"/>
          <w:szCs w:val="20"/>
          <w:shd w:val="clear" w:color="auto" w:fill="FFFFFF"/>
        </w:rPr>
      </w:pPr>
      <w:r w:rsidRPr="00733F76">
        <w:rPr>
          <w:rFonts w:ascii="Arial" w:hAnsi="Arial" w:cs="Arial"/>
          <w:b/>
          <w:bCs/>
          <w:sz w:val="20"/>
          <w:szCs w:val="20"/>
          <w:shd w:val="clear" w:color="auto" w:fill="FFFFFF"/>
        </w:rPr>
        <w:t>Acknowledgement Requirements</w:t>
      </w:r>
    </w:p>
    <w:p w14:paraId="6FC98B92" w14:textId="5B1A3070" w:rsidR="005218F8" w:rsidRPr="005218F8" w:rsidRDefault="005218F8" w:rsidP="00527D9D">
      <w:pPr>
        <w:tabs>
          <w:tab w:val="left" w:pos="567"/>
        </w:tabs>
        <w:spacing w:before="120" w:after="120" w:line="256" w:lineRule="auto"/>
        <w:jc w:val="both"/>
        <w:rPr>
          <w:rFonts w:ascii="Arial" w:hAnsi="Arial" w:cs="Arial"/>
          <w:sz w:val="20"/>
          <w:szCs w:val="20"/>
          <w:shd w:val="clear" w:color="auto" w:fill="FFFFFF"/>
        </w:rPr>
      </w:pPr>
      <w:r w:rsidRPr="005218F8">
        <w:rPr>
          <w:rFonts w:ascii="Arial" w:hAnsi="Arial" w:cs="Arial"/>
          <w:sz w:val="20"/>
          <w:szCs w:val="20"/>
          <w:shd w:val="clear" w:color="auto" w:fill="FFFFFF"/>
        </w:rPr>
        <w:t>Following project completion, awardees are expected to acknowledge the seed funding support in all relevant outputs, engage with counterpart Principal Investigators to further develop the collaboration, and explore opportunities for subsequent joint funding applications.</w:t>
      </w:r>
    </w:p>
    <w:p w14:paraId="14AFDD89" w14:textId="77777777" w:rsidR="00733F76" w:rsidRDefault="00733F76" w:rsidP="003368B7">
      <w:pPr>
        <w:spacing w:before="120" w:after="120" w:line="240" w:lineRule="auto"/>
        <w:rPr>
          <w:rFonts w:ascii="Arial" w:hAnsi="Arial" w:cs="Arial"/>
          <w:b/>
          <w:bCs/>
          <w:sz w:val="20"/>
          <w:szCs w:val="20"/>
          <w:lang w:eastAsia="en-GB"/>
        </w:rPr>
      </w:pPr>
    </w:p>
    <w:p w14:paraId="31F6D1BC" w14:textId="41C936E9" w:rsidR="0061100E" w:rsidRPr="00BF24AF" w:rsidRDefault="00224EDF" w:rsidP="00D113E7">
      <w:pPr>
        <w:pStyle w:val="ListParagraph"/>
        <w:numPr>
          <w:ilvl w:val="0"/>
          <w:numId w:val="10"/>
        </w:numPr>
        <w:spacing w:before="120" w:after="120"/>
        <w:ind w:hanging="502"/>
        <w:rPr>
          <w:rFonts w:ascii="Arial" w:hAnsi="Arial" w:cs="Arial"/>
          <w:sz w:val="20"/>
          <w:szCs w:val="20"/>
          <w:lang w:eastAsia="en-GB"/>
        </w:rPr>
      </w:pPr>
      <w:r w:rsidRPr="00BF24AF">
        <w:rPr>
          <w:rFonts w:ascii="Arial" w:hAnsi="Arial" w:cs="Arial"/>
          <w:b/>
          <w:bCs/>
          <w:sz w:val="20"/>
          <w:szCs w:val="20"/>
          <w:lang w:eastAsia="en-GB"/>
        </w:rPr>
        <w:t>HOW TO APPLY</w:t>
      </w:r>
    </w:p>
    <w:p w14:paraId="3A61653D" w14:textId="73A78949" w:rsidR="009172A2" w:rsidRPr="00C016E6" w:rsidRDefault="0061100E" w:rsidP="003368B7">
      <w:pPr>
        <w:spacing w:before="120" w:after="120" w:line="240" w:lineRule="auto"/>
        <w:jc w:val="both"/>
        <w:rPr>
          <w:rFonts w:ascii="Arial" w:hAnsi="Arial" w:cs="Arial"/>
          <w:sz w:val="20"/>
          <w:szCs w:val="20"/>
          <w:lang w:eastAsia="en-GB"/>
        </w:rPr>
      </w:pPr>
      <w:r w:rsidRPr="00C016E6">
        <w:rPr>
          <w:rFonts w:ascii="Arial" w:hAnsi="Arial" w:cs="Arial"/>
          <w:b/>
          <w:sz w:val="20"/>
          <w:szCs w:val="20"/>
          <w:lang w:eastAsia="en-GB"/>
        </w:rPr>
        <w:t xml:space="preserve">One proposal per Principal Applicant per call is permitted. </w:t>
      </w:r>
      <w:r w:rsidR="009172A2" w:rsidRPr="00C016E6">
        <w:rPr>
          <w:rFonts w:ascii="Arial" w:hAnsi="Arial" w:cs="Arial"/>
          <w:b/>
          <w:sz w:val="20"/>
          <w:szCs w:val="20"/>
          <w:lang w:eastAsia="en-GB"/>
        </w:rPr>
        <w:t xml:space="preserve">Each application should have one Principal Applicant based at </w:t>
      </w:r>
      <w:r w:rsidR="00CB28A0" w:rsidRPr="00C016E6">
        <w:rPr>
          <w:rFonts w:ascii="Arial" w:hAnsi="Arial" w:cs="Arial"/>
          <w:b/>
          <w:sz w:val="20"/>
          <w:szCs w:val="20"/>
          <w:lang w:eastAsia="en-GB"/>
        </w:rPr>
        <w:t>UCL</w:t>
      </w:r>
      <w:r w:rsidR="009172A2" w:rsidRPr="00C016E6">
        <w:rPr>
          <w:rFonts w:ascii="Arial" w:hAnsi="Arial" w:cs="Arial"/>
          <w:b/>
          <w:sz w:val="20"/>
          <w:szCs w:val="20"/>
          <w:lang w:eastAsia="en-GB"/>
        </w:rPr>
        <w:t xml:space="preserve"> and one Principal Applicant based at </w:t>
      </w:r>
      <w:r w:rsidR="00E274E5" w:rsidRPr="00C016E6">
        <w:rPr>
          <w:rFonts w:ascii="Arial" w:hAnsi="Arial" w:cs="Arial"/>
          <w:b/>
          <w:sz w:val="20"/>
          <w:szCs w:val="20"/>
          <w:lang w:eastAsia="en-GB"/>
        </w:rPr>
        <w:t>NUS</w:t>
      </w:r>
      <w:r w:rsidR="009172A2" w:rsidRPr="00C016E6">
        <w:rPr>
          <w:rFonts w:ascii="Arial" w:hAnsi="Arial" w:cs="Arial"/>
          <w:sz w:val="20"/>
          <w:szCs w:val="20"/>
          <w:lang w:eastAsia="en-GB"/>
        </w:rPr>
        <w:t xml:space="preserve"> and should contain: </w:t>
      </w:r>
    </w:p>
    <w:p w14:paraId="4BA288E2" w14:textId="77777777" w:rsidR="009172A2" w:rsidRPr="00C016E6" w:rsidRDefault="009172A2" w:rsidP="00C116D0">
      <w:pPr>
        <w:numPr>
          <w:ilvl w:val="0"/>
          <w:numId w:val="2"/>
        </w:numPr>
        <w:spacing w:before="120" w:after="120" w:line="240" w:lineRule="auto"/>
        <w:jc w:val="both"/>
        <w:rPr>
          <w:rFonts w:ascii="Arial" w:hAnsi="Arial" w:cs="Arial"/>
          <w:sz w:val="20"/>
          <w:szCs w:val="20"/>
          <w:lang w:eastAsia="en-GB"/>
        </w:rPr>
      </w:pPr>
      <w:r w:rsidRPr="00C016E6">
        <w:rPr>
          <w:rFonts w:ascii="Arial" w:hAnsi="Arial" w:cs="Arial"/>
          <w:sz w:val="20"/>
          <w:szCs w:val="20"/>
          <w:lang w:eastAsia="en-GB"/>
        </w:rPr>
        <w:t xml:space="preserve">A written case for support (maximum 2 pages) to include: </w:t>
      </w:r>
    </w:p>
    <w:p w14:paraId="356A227D" w14:textId="36414AEC" w:rsidR="009172A2" w:rsidRPr="00C016E6" w:rsidRDefault="009172A2" w:rsidP="00C116D0">
      <w:pPr>
        <w:numPr>
          <w:ilvl w:val="1"/>
          <w:numId w:val="2"/>
        </w:numPr>
        <w:spacing w:before="120" w:after="120" w:line="240" w:lineRule="auto"/>
        <w:ind w:left="709"/>
        <w:jc w:val="both"/>
        <w:rPr>
          <w:rFonts w:ascii="Arial" w:hAnsi="Arial" w:cs="Arial"/>
          <w:sz w:val="20"/>
          <w:szCs w:val="20"/>
          <w:lang w:eastAsia="en-GB"/>
        </w:rPr>
      </w:pPr>
      <w:r w:rsidRPr="00C016E6">
        <w:rPr>
          <w:rFonts w:ascii="Arial" w:hAnsi="Arial" w:cs="Arial"/>
          <w:iCs/>
          <w:sz w:val="20"/>
          <w:szCs w:val="20"/>
          <w:lang w:eastAsia="en-GB"/>
        </w:rPr>
        <w:t>A description of the relevant research/training conducted</w:t>
      </w:r>
      <w:r w:rsidR="001E0D38" w:rsidRPr="00C016E6">
        <w:rPr>
          <w:rFonts w:ascii="Arial" w:hAnsi="Arial" w:cs="Arial"/>
          <w:iCs/>
          <w:sz w:val="20"/>
          <w:szCs w:val="20"/>
          <w:lang w:eastAsia="en-GB"/>
        </w:rPr>
        <w:t>, independently or jointly,</w:t>
      </w:r>
      <w:r w:rsidRPr="00C016E6">
        <w:rPr>
          <w:rFonts w:ascii="Arial" w:hAnsi="Arial" w:cs="Arial"/>
          <w:iCs/>
          <w:sz w:val="20"/>
          <w:szCs w:val="20"/>
          <w:lang w:eastAsia="en-GB"/>
        </w:rPr>
        <w:t xml:space="preserve"> by the</w:t>
      </w:r>
      <w:r w:rsidR="001E0D38" w:rsidRPr="00C016E6">
        <w:rPr>
          <w:rFonts w:ascii="Arial" w:hAnsi="Arial" w:cs="Arial"/>
          <w:iCs/>
          <w:sz w:val="20"/>
          <w:szCs w:val="20"/>
          <w:lang w:eastAsia="en-GB"/>
        </w:rPr>
        <w:t xml:space="preserve"> NUS and</w:t>
      </w:r>
      <w:r w:rsidRPr="00C016E6">
        <w:rPr>
          <w:rFonts w:ascii="Arial" w:hAnsi="Arial" w:cs="Arial"/>
          <w:iCs/>
          <w:sz w:val="20"/>
          <w:szCs w:val="20"/>
          <w:lang w:eastAsia="en-GB"/>
        </w:rPr>
        <w:t xml:space="preserve"> </w:t>
      </w:r>
      <w:r w:rsidR="00CB28A0" w:rsidRPr="00C016E6">
        <w:rPr>
          <w:rFonts w:ascii="Arial" w:hAnsi="Arial" w:cs="Arial"/>
          <w:iCs/>
          <w:sz w:val="20"/>
          <w:szCs w:val="20"/>
          <w:lang w:eastAsia="en-GB"/>
        </w:rPr>
        <w:t>UCL</w:t>
      </w:r>
      <w:r w:rsidRPr="00C016E6">
        <w:rPr>
          <w:rFonts w:ascii="Arial" w:hAnsi="Arial" w:cs="Arial"/>
          <w:iCs/>
          <w:sz w:val="20"/>
          <w:szCs w:val="20"/>
          <w:lang w:eastAsia="en-GB"/>
        </w:rPr>
        <w:t>-based individual</w:t>
      </w:r>
      <w:r w:rsidR="001E0D38" w:rsidRPr="00C016E6">
        <w:rPr>
          <w:rFonts w:ascii="Arial" w:hAnsi="Arial" w:cs="Arial"/>
          <w:iCs/>
          <w:sz w:val="20"/>
          <w:szCs w:val="20"/>
          <w:lang w:eastAsia="en-GB"/>
        </w:rPr>
        <w:t>s</w:t>
      </w:r>
      <w:r w:rsidRPr="00C016E6">
        <w:rPr>
          <w:rFonts w:ascii="Arial" w:hAnsi="Arial" w:cs="Arial"/>
          <w:iCs/>
          <w:sz w:val="20"/>
          <w:szCs w:val="20"/>
          <w:lang w:eastAsia="en-GB"/>
        </w:rPr>
        <w:t>/group</w:t>
      </w:r>
      <w:r w:rsidR="001E0D38" w:rsidRPr="00C016E6">
        <w:rPr>
          <w:rFonts w:ascii="Arial" w:hAnsi="Arial" w:cs="Arial"/>
          <w:iCs/>
          <w:sz w:val="20"/>
          <w:szCs w:val="20"/>
          <w:lang w:eastAsia="en-GB"/>
        </w:rPr>
        <w:t>s</w:t>
      </w:r>
      <w:r w:rsidRPr="00C016E6">
        <w:rPr>
          <w:rFonts w:ascii="Arial" w:hAnsi="Arial" w:cs="Arial"/>
          <w:iCs/>
          <w:sz w:val="20"/>
          <w:szCs w:val="20"/>
          <w:lang w:eastAsia="en-GB"/>
        </w:rPr>
        <w:t xml:space="preserve"> in recent years; </w:t>
      </w:r>
    </w:p>
    <w:p w14:paraId="43B9EDD3" w14:textId="77777777" w:rsidR="009172A2" w:rsidRPr="00C016E6" w:rsidRDefault="009172A2" w:rsidP="00C116D0">
      <w:pPr>
        <w:numPr>
          <w:ilvl w:val="1"/>
          <w:numId w:val="2"/>
        </w:numPr>
        <w:spacing w:before="120" w:after="120" w:line="240" w:lineRule="auto"/>
        <w:ind w:left="709"/>
        <w:jc w:val="both"/>
        <w:rPr>
          <w:rFonts w:ascii="Arial" w:hAnsi="Arial" w:cs="Arial"/>
          <w:sz w:val="20"/>
          <w:szCs w:val="20"/>
          <w:lang w:eastAsia="en-GB"/>
        </w:rPr>
      </w:pPr>
      <w:r w:rsidRPr="00C016E6">
        <w:rPr>
          <w:rFonts w:ascii="Arial" w:hAnsi="Arial" w:cs="Arial"/>
          <w:sz w:val="20"/>
          <w:szCs w:val="20"/>
          <w:lang w:eastAsia="en-GB"/>
        </w:rPr>
        <w:t>A description of the activities and collaboration proposed;</w:t>
      </w:r>
    </w:p>
    <w:p w14:paraId="4EE59E61" w14:textId="6E691A0B" w:rsidR="009172A2" w:rsidRPr="00C016E6" w:rsidRDefault="009172A2" w:rsidP="00C116D0">
      <w:pPr>
        <w:numPr>
          <w:ilvl w:val="1"/>
          <w:numId w:val="2"/>
        </w:numPr>
        <w:spacing w:before="120" w:after="120" w:line="240" w:lineRule="auto"/>
        <w:ind w:left="709"/>
        <w:jc w:val="both"/>
        <w:rPr>
          <w:rFonts w:ascii="Arial" w:hAnsi="Arial" w:cs="Arial"/>
          <w:sz w:val="20"/>
          <w:szCs w:val="20"/>
          <w:lang w:eastAsia="en-GB"/>
        </w:rPr>
      </w:pPr>
      <w:r w:rsidRPr="00C016E6">
        <w:rPr>
          <w:rFonts w:ascii="Arial" w:hAnsi="Arial" w:cs="Arial"/>
          <w:iCs/>
          <w:sz w:val="20"/>
          <w:szCs w:val="20"/>
          <w:lang w:eastAsia="en-GB"/>
        </w:rPr>
        <w:t>Explanation of how the activities proposed will generate demonstrable added value to the PI</w:t>
      </w:r>
      <w:r w:rsidR="00A0492F" w:rsidRPr="00C016E6">
        <w:rPr>
          <w:rFonts w:ascii="Arial" w:hAnsi="Arial" w:cs="Arial"/>
          <w:iCs/>
          <w:sz w:val="20"/>
          <w:szCs w:val="20"/>
          <w:lang w:eastAsia="en-GB"/>
        </w:rPr>
        <w:t>s</w:t>
      </w:r>
      <w:r w:rsidRPr="00C016E6">
        <w:rPr>
          <w:rFonts w:ascii="Arial" w:hAnsi="Arial" w:cs="Arial"/>
          <w:iCs/>
          <w:sz w:val="20"/>
          <w:szCs w:val="20"/>
          <w:lang w:eastAsia="en-GB"/>
        </w:rPr>
        <w:t xml:space="preserve"> / Research Group / Department / Faculty / College</w:t>
      </w:r>
      <w:r w:rsidR="00A0492F" w:rsidRPr="00C016E6">
        <w:rPr>
          <w:rFonts w:ascii="Arial" w:hAnsi="Arial" w:cs="Arial"/>
          <w:iCs/>
          <w:sz w:val="20"/>
          <w:szCs w:val="20"/>
          <w:lang w:eastAsia="en-GB"/>
        </w:rPr>
        <w:t>;</w:t>
      </w:r>
      <w:r w:rsidRPr="00C016E6">
        <w:rPr>
          <w:rFonts w:ascii="Arial" w:hAnsi="Arial" w:cs="Arial"/>
          <w:iCs/>
          <w:sz w:val="20"/>
          <w:szCs w:val="20"/>
          <w:lang w:eastAsia="en-GB"/>
        </w:rPr>
        <w:t xml:space="preserve"> </w:t>
      </w:r>
    </w:p>
    <w:p w14:paraId="59F9CA33" w14:textId="3A6F4ED8" w:rsidR="009172A2" w:rsidRPr="00C016E6" w:rsidRDefault="009172A2" w:rsidP="00C116D0">
      <w:pPr>
        <w:numPr>
          <w:ilvl w:val="1"/>
          <w:numId w:val="2"/>
        </w:numPr>
        <w:spacing w:before="120" w:after="120" w:line="240" w:lineRule="auto"/>
        <w:ind w:left="709"/>
        <w:jc w:val="both"/>
        <w:rPr>
          <w:rFonts w:ascii="Arial" w:hAnsi="Arial" w:cs="Arial"/>
          <w:sz w:val="20"/>
          <w:szCs w:val="20"/>
          <w:lang w:eastAsia="en-GB"/>
        </w:rPr>
      </w:pPr>
      <w:r w:rsidRPr="00C016E6">
        <w:rPr>
          <w:rFonts w:ascii="Arial" w:hAnsi="Arial" w:cs="Arial"/>
          <w:iCs/>
          <w:sz w:val="20"/>
          <w:szCs w:val="20"/>
          <w:lang w:eastAsia="en-GB"/>
        </w:rPr>
        <w:t xml:space="preserve">A description of </w:t>
      </w:r>
      <w:r w:rsidR="00004C3F" w:rsidRPr="00C016E6">
        <w:rPr>
          <w:rFonts w:ascii="Arial" w:hAnsi="Arial" w:cs="Arial"/>
          <w:iCs/>
          <w:sz w:val="20"/>
          <w:szCs w:val="20"/>
          <w:lang w:eastAsia="en-GB"/>
        </w:rPr>
        <w:t xml:space="preserve">follow-on </w:t>
      </w:r>
      <w:r w:rsidRPr="00C016E6">
        <w:rPr>
          <w:rFonts w:ascii="Arial" w:hAnsi="Arial" w:cs="Arial"/>
          <w:iCs/>
          <w:sz w:val="20"/>
          <w:szCs w:val="20"/>
          <w:lang w:eastAsia="en-GB"/>
        </w:rPr>
        <w:t>opportunities available for leveraging funding,</w:t>
      </w:r>
      <w:r w:rsidR="00266706" w:rsidRPr="00C016E6">
        <w:rPr>
          <w:rFonts w:ascii="Arial" w:hAnsi="Arial" w:cs="Arial"/>
          <w:iCs/>
          <w:sz w:val="20"/>
          <w:szCs w:val="20"/>
          <w:lang w:eastAsia="en-GB"/>
        </w:rPr>
        <w:t xml:space="preserve"> whether for research, teaching or innovation activities</w:t>
      </w:r>
      <w:r w:rsidR="006B51DB" w:rsidRPr="00C016E6">
        <w:rPr>
          <w:rFonts w:ascii="Arial" w:hAnsi="Arial" w:cs="Arial"/>
          <w:iCs/>
          <w:sz w:val="20"/>
          <w:szCs w:val="20"/>
          <w:lang w:eastAsia="en-GB"/>
        </w:rPr>
        <w:t xml:space="preserve"> and details on how the project team intend to pursue these</w:t>
      </w:r>
      <w:r w:rsidR="00A0492F" w:rsidRPr="00C016E6">
        <w:rPr>
          <w:rFonts w:ascii="Arial" w:hAnsi="Arial" w:cs="Arial"/>
          <w:iCs/>
          <w:sz w:val="20"/>
          <w:szCs w:val="20"/>
          <w:lang w:eastAsia="en-GB"/>
        </w:rPr>
        <w:t>;</w:t>
      </w:r>
    </w:p>
    <w:p w14:paraId="447365F0" w14:textId="77777777" w:rsidR="009172A2" w:rsidRPr="00C016E6" w:rsidRDefault="009172A2" w:rsidP="00C116D0">
      <w:pPr>
        <w:numPr>
          <w:ilvl w:val="0"/>
          <w:numId w:val="2"/>
        </w:numPr>
        <w:spacing w:before="120" w:after="120" w:line="240" w:lineRule="auto"/>
        <w:jc w:val="both"/>
        <w:rPr>
          <w:rFonts w:ascii="Arial" w:hAnsi="Arial" w:cs="Arial"/>
          <w:sz w:val="20"/>
          <w:szCs w:val="20"/>
          <w:lang w:eastAsia="en-GB"/>
        </w:rPr>
      </w:pPr>
      <w:r w:rsidRPr="00C016E6">
        <w:rPr>
          <w:rFonts w:ascii="Arial" w:hAnsi="Arial" w:cs="Arial"/>
          <w:sz w:val="20"/>
          <w:szCs w:val="20"/>
          <w:lang w:eastAsia="en-GB"/>
        </w:rPr>
        <w:t xml:space="preserve">A financial summary: Each application should provide information on the requested costs using the budget section of the application template (see ‘Funding Requested’). </w:t>
      </w:r>
    </w:p>
    <w:p w14:paraId="6DF9F8AC" w14:textId="22C21B99" w:rsidR="00C364AE" w:rsidRPr="00C016E6" w:rsidRDefault="00C364AE" w:rsidP="00C116D0">
      <w:pPr>
        <w:numPr>
          <w:ilvl w:val="0"/>
          <w:numId w:val="2"/>
        </w:numPr>
        <w:spacing w:before="120" w:after="120" w:line="240" w:lineRule="auto"/>
        <w:jc w:val="both"/>
        <w:rPr>
          <w:rFonts w:ascii="Arial" w:hAnsi="Arial" w:cs="Arial"/>
          <w:sz w:val="20"/>
          <w:szCs w:val="20"/>
          <w:lang w:eastAsia="en-GB"/>
        </w:rPr>
      </w:pPr>
      <w:r w:rsidRPr="00C016E6">
        <w:rPr>
          <w:rFonts w:ascii="Arial" w:hAnsi="Arial" w:cs="Arial"/>
          <w:sz w:val="20"/>
          <w:szCs w:val="20"/>
          <w:lang w:eastAsia="en-GB"/>
        </w:rPr>
        <w:lastRenderedPageBreak/>
        <w:t xml:space="preserve">Two-page CVs of the </w:t>
      </w:r>
      <w:r w:rsidR="00CB28A0" w:rsidRPr="00C016E6">
        <w:rPr>
          <w:rFonts w:ascii="Arial" w:hAnsi="Arial" w:cs="Arial"/>
          <w:sz w:val="20"/>
          <w:szCs w:val="20"/>
          <w:lang w:eastAsia="en-GB"/>
        </w:rPr>
        <w:t>UCL</w:t>
      </w:r>
      <w:r w:rsidR="00A67F86" w:rsidRPr="00C016E6">
        <w:rPr>
          <w:rFonts w:ascii="Arial" w:hAnsi="Arial" w:cs="Arial"/>
          <w:sz w:val="20"/>
          <w:szCs w:val="20"/>
          <w:lang w:eastAsia="en-GB"/>
        </w:rPr>
        <w:t xml:space="preserve"> and NUS PIs</w:t>
      </w:r>
      <w:r w:rsidRPr="00C016E6">
        <w:rPr>
          <w:rFonts w:ascii="Arial" w:hAnsi="Arial" w:cs="Arial"/>
          <w:sz w:val="20"/>
          <w:szCs w:val="20"/>
          <w:lang w:eastAsia="en-GB"/>
        </w:rPr>
        <w:t>.</w:t>
      </w:r>
    </w:p>
    <w:p w14:paraId="05152291" w14:textId="02D7631B" w:rsidR="009172A2" w:rsidRPr="00C016E6" w:rsidRDefault="009172A2" w:rsidP="00C116D0">
      <w:pPr>
        <w:numPr>
          <w:ilvl w:val="0"/>
          <w:numId w:val="2"/>
        </w:numPr>
        <w:spacing w:before="120" w:after="120" w:line="240" w:lineRule="auto"/>
        <w:jc w:val="both"/>
        <w:rPr>
          <w:rFonts w:ascii="Arial" w:hAnsi="Arial" w:cs="Arial"/>
          <w:sz w:val="20"/>
          <w:szCs w:val="20"/>
          <w:lang w:eastAsia="en-GB"/>
        </w:rPr>
      </w:pPr>
      <w:r w:rsidRPr="00C016E6">
        <w:rPr>
          <w:rFonts w:ascii="Arial" w:hAnsi="Arial" w:cs="Arial"/>
          <w:sz w:val="20"/>
          <w:szCs w:val="20"/>
          <w:lang w:eastAsia="en-GB"/>
        </w:rPr>
        <w:t xml:space="preserve">Applicable only to </w:t>
      </w:r>
      <w:r w:rsidR="00CB28A0" w:rsidRPr="00C016E6">
        <w:rPr>
          <w:rFonts w:ascii="Arial" w:hAnsi="Arial" w:cs="Arial"/>
          <w:sz w:val="20"/>
          <w:szCs w:val="20"/>
          <w:lang w:eastAsia="en-GB"/>
        </w:rPr>
        <w:t>UCL</w:t>
      </w:r>
      <w:r w:rsidRPr="00C016E6">
        <w:rPr>
          <w:rFonts w:ascii="Arial" w:hAnsi="Arial" w:cs="Arial"/>
          <w:sz w:val="20"/>
          <w:szCs w:val="20"/>
          <w:lang w:eastAsia="en-GB"/>
        </w:rPr>
        <w:t xml:space="preserve"> Applicants: A </w:t>
      </w:r>
      <w:proofErr w:type="spellStart"/>
      <w:r w:rsidRPr="00C016E6">
        <w:rPr>
          <w:rFonts w:ascii="Arial" w:hAnsi="Arial" w:cs="Arial"/>
          <w:sz w:val="20"/>
          <w:szCs w:val="20"/>
          <w:lang w:eastAsia="en-GB"/>
        </w:rPr>
        <w:t>WorkTribe</w:t>
      </w:r>
      <w:proofErr w:type="spellEnd"/>
      <w:r w:rsidRPr="00C016E6">
        <w:rPr>
          <w:rFonts w:ascii="Arial" w:hAnsi="Arial" w:cs="Arial"/>
          <w:sz w:val="20"/>
          <w:szCs w:val="20"/>
          <w:lang w:eastAsia="en-GB"/>
        </w:rPr>
        <w:t xml:space="preserve"> statement is not needed.</w:t>
      </w:r>
    </w:p>
    <w:p w14:paraId="5FF2ED2E" w14:textId="0A177CFD" w:rsidR="00BF24AF" w:rsidRPr="0066296D" w:rsidRDefault="009172A2" w:rsidP="003368B7">
      <w:pPr>
        <w:spacing w:before="120" w:after="120" w:line="240" w:lineRule="auto"/>
        <w:jc w:val="both"/>
        <w:rPr>
          <w:rFonts w:ascii="Arial" w:hAnsi="Arial" w:cs="Arial"/>
          <w:bCs/>
          <w:sz w:val="20"/>
          <w:szCs w:val="20"/>
          <w:u w:val="single"/>
          <w:lang w:val="en-SG" w:eastAsia="en-GB"/>
        </w:rPr>
      </w:pPr>
      <w:r w:rsidRPr="0061100E">
        <w:rPr>
          <w:rFonts w:ascii="Arial" w:hAnsi="Arial" w:cs="Arial"/>
          <w:bCs/>
          <w:sz w:val="20"/>
          <w:szCs w:val="20"/>
          <w:u w:val="single"/>
          <w:lang w:val="en-SG" w:eastAsia="en-GB"/>
        </w:rPr>
        <w:t xml:space="preserve">Researchers from </w:t>
      </w:r>
      <w:r w:rsidRPr="0061100E">
        <w:rPr>
          <w:rFonts w:ascii="Arial" w:hAnsi="Arial" w:cs="Arial"/>
          <w:b/>
          <w:bCs/>
          <w:sz w:val="20"/>
          <w:szCs w:val="20"/>
          <w:u w:val="single"/>
          <w:lang w:val="en-SG" w:eastAsia="en-GB"/>
        </w:rPr>
        <w:t>other institutions</w:t>
      </w:r>
      <w:r w:rsidRPr="0061100E">
        <w:rPr>
          <w:rFonts w:ascii="Arial" w:hAnsi="Arial" w:cs="Arial"/>
          <w:bCs/>
          <w:sz w:val="20"/>
          <w:szCs w:val="20"/>
          <w:u w:val="single"/>
          <w:lang w:val="en-SG" w:eastAsia="en-GB"/>
        </w:rPr>
        <w:t xml:space="preserve"> may also participate as a Co-Investigators and at their own expense.</w:t>
      </w:r>
    </w:p>
    <w:p w14:paraId="2ECDC0E7" w14:textId="77777777" w:rsidR="00224EDF" w:rsidRDefault="00224EDF" w:rsidP="003368B7">
      <w:pPr>
        <w:spacing w:before="120" w:after="120" w:line="240" w:lineRule="auto"/>
        <w:jc w:val="both"/>
        <w:rPr>
          <w:rFonts w:ascii="Arial" w:hAnsi="Arial" w:cs="Arial"/>
          <w:b/>
          <w:bCs/>
          <w:sz w:val="20"/>
          <w:szCs w:val="20"/>
          <w:lang w:eastAsia="en-GB"/>
        </w:rPr>
      </w:pPr>
    </w:p>
    <w:p w14:paraId="429991C5" w14:textId="2845ED18" w:rsidR="00A544D5" w:rsidRPr="00BF24AF" w:rsidRDefault="00224EDF" w:rsidP="00D113E7">
      <w:pPr>
        <w:pStyle w:val="ListParagraph"/>
        <w:numPr>
          <w:ilvl w:val="0"/>
          <w:numId w:val="10"/>
        </w:numPr>
        <w:spacing w:before="120" w:after="120"/>
        <w:ind w:hanging="502"/>
        <w:jc w:val="both"/>
        <w:rPr>
          <w:rFonts w:ascii="Arial" w:hAnsi="Arial" w:cs="Arial"/>
          <w:b/>
          <w:bCs/>
          <w:sz w:val="20"/>
          <w:szCs w:val="20"/>
          <w:lang w:eastAsia="en-GB"/>
        </w:rPr>
      </w:pPr>
      <w:r w:rsidRPr="00BF24AF">
        <w:rPr>
          <w:rFonts w:ascii="Arial" w:hAnsi="Arial" w:cs="Arial"/>
          <w:b/>
          <w:bCs/>
          <w:sz w:val="20"/>
          <w:szCs w:val="20"/>
          <w:lang w:eastAsia="en-GB"/>
        </w:rPr>
        <w:t xml:space="preserve">APPLICATION DEADLINE AND PROJECT MILESTONES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0"/>
        <w:gridCol w:w="5799"/>
      </w:tblGrid>
      <w:tr w:rsidR="00A544D5" w:rsidRPr="009672C9" w14:paraId="789F78C7" w14:textId="77777777" w:rsidTr="00224EDF">
        <w:trPr>
          <w:trHeight w:val="160"/>
        </w:trPr>
        <w:tc>
          <w:tcPr>
            <w:tcW w:w="3840" w:type="dxa"/>
            <w:tcBorders>
              <w:top w:val="single" w:sz="4" w:space="0" w:color="auto"/>
            </w:tcBorders>
            <w:shd w:val="clear" w:color="auto" w:fill="B6DDE8" w:themeFill="accent5" w:themeFillTint="66"/>
          </w:tcPr>
          <w:p w14:paraId="6C570F04" w14:textId="77777777" w:rsidR="00A544D5" w:rsidRPr="00B8637A" w:rsidRDefault="00A544D5" w:rsidP="00DD72EA">
            <w:pPr>
              <w:spacing w:before="120" w:after="120"/>
              <w:rPr>
                <w:rFonts w:ascii="Arial" w:hAnsi="Arial" w:cs="Arial"/>
                <w:b/>
                <w:bCs/>
                <w:sz w:val="20"/>
                <w:szCs w:val="20"/>
              </w:rPr>
            </w:pPr>
            <w:r>
              <w:rPr>
                <w:rFonts w:ascii="Arial" w:hAnsi="Arial" w:cs="Arial"/>
                <w:b/>
                <w:bCs/>
                <w:sz w:val="20"/>
                <w:szCs w:val="20"/>
              </w:rPr>
              <w:t xml:space="preserve">Activity </w:t>
            </w:r>
          </w:p>
        </w:tc>
        <w:tc>
          <w:tcPr>
            <w:tcW w:w="5799" w:type="dxa"/>
            <w:tcBorders>
              <w:top w:val="single" w:sz="4" w:space="0" w:color="auto"/>
            </w:tcBorders>
            <w:shd w:val="clear" w:color="auto" w:fill="B6DDE8" w:themeFill="accent5" w:themeFillTint="66"/>
          </w:tcPr>
          <w:p w14:paraId="62E7FB45" w14:textId="77777777" w:rsidR="00A544D5" w:rsidRPr="009672C9" w:rsidRDefault="00A544D5" w:rsidP="00DD72EA">
            <w:pPr>
              <w:spacing w:before="120" w:after="120"/>
              <w:rPr>
                <w:rFonts w:ascii="Arial" w:hAnsi="Arial" w:cs="Arial"/>
                <w:b/>
                <w:bCs/>
                <w:sz w:val="20"/>
                <w:szCs w:val="20"/>
              </w:rPr>
            </w:pPr>
            <w:r>
              <w:rPr>
                <w:rFonts w:ascii="Arial" w:hAnsi="Arial" w:cs="Arial"/>
                <w:b/>
                <w:bCs/>
                <w:sz w:val="20"/>
                <w:szCs w:val="20"/>
              </w:rPr>
              <w:t>Date</w:t>
            </w:r>
          </w:p>
        </w:tc>
      </w:tr>
      <w:tr w:rsidR="00A544D5" w:rsidRPr="00B8637A" w14:paraId="676D1E30" w14:textId="77777777" w:rsidTr="00224EDF">
        <w:trPr>
          <w:trHeight w:val="160"/>
        </w:trPr>
        <w:tc>
          <w:tcPr>
            <w:tcW w:w="3840" w:type="dxa"/>
            <w:tcBorders>
              <w:top w:val="single" w:sz="4" w:space="0" w:color="auto"/>
            </w:tcBorders>
          </w:tcPr>
          <w:p w14:paraId="18E96E05" w14:textId="77777777" w:rsidR="00A544D5" w:rsidRPr="00B8637A" w:rsidRDefault="00A544D5" w:rsidP="00DD72EA">
            <w:pPr>
              <w:spacing w:before="120" w:after="120"/>
              <w:rPr>
                <w:rFonts w:ascii="Arial" w:hAnsi="Arial" w:cs="Arial"/>
                <w:sz w:val="20"/>
                <w:szCs w:val="20"/>
              </w:rPr>
            </w:pPr>
            <w:r w:rsidRPr="00B8637A">
              <w:rPr>
                <w:rFonts w:ascii="Arial" w:hAnsi="Arial" w:cs="Arial"/>
                <w:b/>
                <w:bCs/>
                <w:sz w:val="20"/>
                <w:szCs w:val="20"/>
              </w:rPr>
              <w:t xml:space="preserve">Call </w:t>
            </w:r>
            <w:r>
              <w:rPr>
                <w:rFonts w:ascii="Arial" w:hAnsi="Arial" w:cs="Arial"/>
                <w:b/>
                <w:bCs/>
                <w:sz w:val="20"/>
                <w:szCs w:val="20"/>
              </w:rPr>
              <w:t>Launch</w:t>
            </w:r>
          </w:p>
        </w:tc>
        <w:tc>
          <w:tcPr>
            <w:tcW w:w="5799" w:type="dxa"/>
            <w:tcBorders>
              <w:top w:val="single" w:sz="4" w:space="0" w:color="auto"/>
            </w:tcBorders>
          </w:tcPr>
          <w:p w14:paraId="4E2E75E1" w14:textId="33751D8D" w:rsidR="00A544D5" w:rsidRPr="00B8637A" w:rsidRDefault="00A544D5" w:rsidP="00DD72EA">
            <w:pPr>
              <w:spacing w:before="120" w:after="120"/>
              <w:rPr>
                <w:rFonts w:ascii="Arial" w:hAnsi="Arial" w:cs="Arial"/>
                <w:b/>
                <w:bCs/>
                <w:sz w:val="20"/>
                <w:szCs w:val="20"/>
              </w:rPr>
            </w:pPr>
            <w:r w:rsidRPr="009672C9">
              <w:rPr>
                <w:rFonts w:ascii="Arial" w:hAnsi="Arial" w:cs="Arial"/>
                <w:b/>
                <w:bCs/>
                <w:sz w:val="20"/>
                <w:szCs w:val="20"/>
              </w:rPr>
              <w:t xml:space="preserve">20 May </w:t>
            </w:r>
            <w:r>
              <w:rPr>
                <w:rFonts w:ascii="Arial" w:hAnsi="Arial" w:cs="Arial"/>
                <w:b/>
                <w:bCs/>
                <w:sz w:val="20"/>
                <w:szCs w:val="20"/>
              </w:rPr>
              <w:t>2026</w:t>
            </w:r>
          </w:p>
        </w:tc>
      </w:tr>
      <w:tr w:rsidR="00A544D5" w:rsidRPr="00B8637A" w14:paraId="5102C7EB" w14:textId="77777777" w:rsidTr="00224EDF">
        <w:trPr>
          <w:trHeight w:val="160"/>
        </w:trPr>
        <w:tc>
          <w:tcPr>
            <w:tcW w:w="3840" w:type="dxa"/>
          </w:tcPr>
          <w:p w14:paraId="602C1564" w14:textId="77777777" w:rsidR="00A544D5" w:rsidRPr="00B8637A" w:rsidRDefault="00A544D5" w:rsidP="00DD72EA">
            <w:pPr>
              <w:spacing w:before="120" w:after="120"/>
              <w:rPr>
                <w:rFonts w:ascii="Arial" w:hAnsi="Arial" w:cs="Arial"/>
                <w:sz w:val="20"/>
                <w:szCs w:val="20"/>
              </w:rPr>
            </w:pPr>
            <w:r>
              <w:rPr>
                <w:rFonts w:ascii="Arial" w:hAnsi="Arial" w:cs="Arial"/>
                <w:b/>
                <w:bCs/>
                <w:sz w:val="20"/>
                <w:szCs w:val="20"/>
              </w:rPr>
              <w:t>Submission Deadline</w:t>
            </w:r>
          </w:p>
        </w:tc>
        <w:tc>
          <w:tcPr>
            <w:tcW w:w="5799" w:type="dxa"/>
          </w:tcPr>
          <w:p w14:paraId="163D8422" w14:textId="071BD922" w:rsidR="00A544D5" w:rsidRPr="00B8637A" w:rsidRDefault="00A544D5" w:rsidP="00DD72EA">
            <w:pPr>
              <w:spacing w:before="120" w:after="120"/>
              <w:rPr>
                <w:rFonts w:ascii="Arial" w:hAnsi="Arial" w:cs="Arial"/>
                <w:b/>
                <w:bCs/>
                <w:sz w:val="20"/>
                <w:szCs w:val="20"/>
              </w:rPr>
            </w:pPr>
            <w:r>
              <w:rPr>
                <w:rFonts w:ascii="Arial" w:hAnsi="Arial" w:cs="Arial"/>
                <w:b/>
                <w:bCs/>
                <w:sz w:val="20"/>
                <w:szCs w:val="20"/>
              </w:rPr>
              <w:t xml:space="preserve">19 </w:t>
            </w:r>
            <w:r w:rsidRPr="009672C9">
              <w:rPr>
                <w:rFonts w:ascii="Arial" w:hAnsi="Arial" w:cs="Arial"/>
                <w:b/>
                <w:bCs/>
                <w:sz w:val="20"/>
                <w:szCs w:val="20"/>
              </w:rPr>
              <w:t>June</w:t>
            </w:r>
            <w:r>
              <w:rPr>
                <w:rFonts w:ascii="Arial" w:hAnsi="Arial" w:cs="Arial"/>
                <w:b/>
                <w:bCs/>
                <w:sz w:val="20"/>
                <w:szCs w:val="20"/>
              </w:rPr>
              <w:t xml:space="preserve"> 2026</w:t>
            </w:r>
          </w:p>
        </w:tc>
      </w:tr>
      <w:tr w:rsidR="00A544D5" w:rsidRPr="00B8637A" w14:paraId="010670B8" w14:textId="77777777" w:rsidTr="00224EDF">
        <w:trPr>
          <w:trHeight w:val="160"/>
        </w:trPr>
        <w:tc>
          <w:tcPr>
            <w:tcW w:w="3840" w:type="dxa"/>
          </w:tcPr>
          <w:p w14:paraId="72BC6BB8" w14:textId="77777777" w:rsidR="00A544D5" w:rsidRPr="00B8637A" w:rsidRDefault="00A544D5" w:rsidP="00DD72EA">
            <w:pPr>
              <w:spacing w:before="120" w:after="120"/>
              <w:rPr>
                <w:rFonts w:ascii="Arial" w:hAnsi="Arial" w:cs="Arial"/>
                <w:sz w:val="20"/>
                <w:szCs w:val="20"/>
              </w:rPr>
            </w:pPr>
            <w:r>
              <w:rPr>
                <w:rFonts w:ascii="Arial" w:hAnsi="Arial" w:cs="Arial"/>
                <w:b/>
                <w:bCs/>
                <w:sz w:val="20"/>
                <w:szCs w:val="20"/>
              </w:rPr>
              <w:t>Notification of Results</w:t>
            </w:r>
          </w:p>
        </w:tc>
        <w:tc>
          <w:tcPr>
            <w:tcW w:w="5799" w:type="dxa"/>
          </w:tcPr>
          <w:p w14:paraId="417D5A85" w14:textId="78436C4D" w:rsidR="00A544D5" w:rsidRPr="00B8637A" w:rsidRDefault="00FF4FC1" w:rsidP="00DD72EA">
            <w:pPr>
              <w:spacing w:before="120" w:after="120"/>
              <w:rPr>
                <w:rFonts w:ascii="Arial" w:hAnsi="Arial" w:cs="Arial"/>
                <w:b/>
                <w:bCs/>
                <w:sz w:val="20"/>
                <w:szCs w:val="20"/>
              </w:rPr>
            </w:pPr>
            <w:r>
              <w:rPr>
                <w:rFonts w:ascii="Arial" w:hAnsi="Arial" w:cs="Arial"/>
                <w:b/>
                <w:bCs/>
                <w:sz w:val="20"/>
                <w:szCs w:val="20"/>
              </w:rPr>
              <w:t xml:space="preserve">Week commencing </w:t>
            </w:r>
            <w:r w:rsidR="00A544D5">
              <w:rPr>
                <w:rFonts w:ascii="Arial" w:hAnsi="Arial" w:cs="Arial"/>
                <w:b/>
                <w:bCs/>
                <w:sz w:val="20"/>
                <w:szCs w:val="20"/>
              </w:rPr>
              <w:t xml:space="preserve">3 </w:t>
            </w:r>
            <w:r w:rsidR="00A544D5" w:rsidRPr="009672C9">
              <w:rPr>
                <w:rFonts w:ascii="Arial" w:hAnsi="Arial" w:cs="Arial"/>
                <w:b/>
                <w:bCs/>
                <w:sz w:val="20"/>
                <w:szCs w:val="20"/>
              </w:rPr>
              <w:t>August 2026</w:t>
            </w:r>
          </w:p>
        </w:tc>
      </w:tr>
      <w:tr w:rsidR="00A544D5" w:rsidRPr="00B8637A" w14:paraId="5A257072" w14:textId="77777777" w:rsidTr="00224EDF">
        <w:trPr>
          <w:trHeight w:val="160"/>
        </w:trPr>
        <w:tc>
          <w:tcPr>
            <w:tcW w:w="3840" w:type="dxa"/>
          </w:tcPr>
          <w:p w14:paraId="6F1EF27F" w14:textId="77777777" w:rsidR="00A544D5" w:rsidRPr="00B8637A" w:rsidRDefault="00A544D5" w:rsidP="00DD72EA">
            <w:pPr>
              <w:spacing w:before="120" w:after="120"/>
              <w:rPr>
                <w:rFonts w:ascii="Arial" w:hAnsi="Arial" w:cs="Arial"/>
                <w:sz w:val="20"/>
                <w:szCs w:val="20"/>
              </w:rPr>
            </w:pPr>
            <w:r>
              <w:rPr>
                <w:rFonts w:ascii="Arial" w:hAnsi="Arial" w:cs="Arial"/>
                <w:b/>
                <w:bCs/>
                <w:sz w:val="20"/>
                <w:szCs w:val="20"/>
              </w:rPr>
              <w:t>Project Start Date</w:t>
            </w:r>
          </w:p>
        </w:tc>
        <w:tc>
          <w:tcPr>
            <w:tcW w:w="5799" w:type="dxa"/>
          </w:tcPr>
          <w:p w14:paraId="1149E010" w14:textId="66E22AB3" w:rsidR="00A544D5" w:rsidRPr="00B8637A" w:rsidRDefault="00FF4FC1" w:rsidP="00DD72EA">
            <w:pPr>
              <w:spacing w:before="120" w:after="120"/>
              <w:rPr>
                <w:rFonts w:ascii="Arial" w:hAnsi="Arial" w:cs="Arial"/>
                <w:b/>
                <w:bCs/>
                <w:sz w:val="20"/>
                <w:szCs w:val="20"/>
              </w:rPr>
            </w:pPr>
            <w:r>
              <w:rPr>
                <w:rFonts w:ascii="Arial" w:hAnsi="Arial" w:cs="Arial"/>
                <w:b/>
                <w:bCs/>
                <w:sz w:val="20"/>
                <w:szCs w:val="20"/>
              </w:rPr>
              <w:t xml:space="preserve">Week commencing </w:t>
            </w:r>
            <w:r w:rsidR="00A544D5">
              <w:rPr>
                <w:rFonts w:ascii="Arial" w:hAnsi="Arial" w:cs="Arial"/>
                <w:b/>
                <w:bCs/>
                <w:sz w:val="20"/>
                <w:szCs w:val="20"/>
              </w:rPr>
              <w:t>10</w:t>
            </w:r>
            <w:r w:rsidR="00A544D5">
              <w:rPr>
                <w:rFonts w:ascii="Arial" w:hAnsi="Arial" w:cs="Arial"/>
                <w:b/>
                <w:bCs/>
                <w:sz w:val="20"/>
                <w:szCs w:val="20"/>
                <w:vertAlign w:val="superscript"/>
              </w:rPr>
              <w:t xml:space="preserve"> </w:t>
            </w:r>
            <w:r w:rsidR="00A544D5" w:rsidRPr="009672C9">
              <w:rPr>
                <w:rFonts w:ascii="Arial" w:hAnsi="Arial" w:cs="Arial"/>
                <w:b/>
                <w:bCs/>
                <w:sz w:val="20"/>
                <w:szCs w:val="20"/>
              </w:rPr>
              <w:t>August 2026</w:t>
            </w:r>
            <w:r w:rsidR="00A544D5">
              <w:rPr>
                <w:rFonts w:ascii="Arial" w:hAnsi="Arial" w:cs="Arial"/>
                <w:b/>
                <w:bCs/>
                <w:sz w:val="20"/>
                <w:szCs w:val="20"/>
              </w:rPr>
              <w:t xml:space="preserve"> </w:t>
            </w:r>
          </w:p>
        </w:tc>
      </w:tr>
      <w:tr w:rsidR="00A544D5" w:rsidRPr="00B8637A" w14:paraId="5166F18D" w14:textId="77777777" w:rsidTr="00224EDF">
        <w:trPr>
          <w:trHeight w:val="160"/>
        </w:trPr>
        <w:tc>
          <w:tcPr>
            <w:tcW w:w="3840" w:type="dxa"/>
          </w:tcPr>
          <w:p w14:paraId="76A1389C" w14:textId="131D0F83" w:rsidR="00A544D5" w:rsidRPr="00A544D5" w:rsidRDefault="00A544D5" w:rsidP="00A544D5">
            <w:pPr>
              <w:spacing w:before="120" w:after="120"/>
              <w:rPr>
                <w:rFonts w:ascii="Arial" w:hAnsi="Arial" w:cs="Arial"/>
                <w:b/>
                <w:bCs/>
                <w:sz w:val="20"/>
                <w:szCs w:val="20"/>
              </w:rPr>
            </w:pPr>
            <w:r w:rsidRPr="00A544D5">
              <w:rPr>
                <w:rFonts w:ascii="Arial" w:hAnsi="Arial" w:cs="Arial"/>
                <w:b/>
                <w:bCs/>
                <w:sz w:val="20"/>
                <w:szCs w:val="20"/>
                <w:lang w:val="en" w:eastAsia="en-GB"/>
              </w:rPr>
              <w:t>Project End Date</w:t>
            </w:r>
          </w:p>
        </w:tc>
        <w:tc>
          <w:tcPr>
            <w:tcW w:w="5799" w:type="dxa"/>
          </w:tcPr>
          <w:p w14:paraId="2205BE6C" w14:textId="5CE8D181" w:rsidR="00A544D5" w:rsidRPr="00A544D5" w:rsidRDefault="00A544D5" w:rsidP="00A544D5">
            <w:pPr>
              <w:spacing w:before="120" w:after="120"/>
              <w:rPr>
                <w:rFonts w:ascii="Arial" w:hAnsi="Arial" w:cs="Arial"/>
                <w:b/>
                <w:bCs/>
                <w:sz w:val="20"/>
                <w:szCs w:val="20"/>
              </w:rPr>
            </w:pPr>
            <w:r w:rsidRPr="00A544D5">
              <w:rPr>
                <w:rFonts w:ascii="Arial" w:hAnsi="Arial" w:cs="Arial"/>
                <w:b/>
                <w:bCs/>
                <w:sz w:val="20"/>
                <w:szCs w:val="20"/>
                <w:lang w:val="en-US" w:eastAsia="en-GB"/>
              </w:rPr>
              <w:t xml:space="preserve">31 July 2027 </w:t>
            </w:r>
          </w:p>
        </w:tc>
      </w:tr>
      <w:tr w:rsidR="00A544D5" w:rsidRPr="00B8637A" w14:paraId="42AC96F4" w14:textId="77777777" w:rsidTr="00224EDF">
        <w:trPr>
          <w:trHeight w:val="160"/>
        </w:trPr>
        <w:tc>
          <w:tcPr>
            <w:tcW w:w="3840" w:type="dxa"/>
          </w:tcPr>
          <w:p w14:paraId="5498E57B" w14:textId="7227F55D" w:rsidR="00A544D5" w:rsidRPr="00A544D5" w:rsidRDefault="00A544D5" w:rsidP="00A544D5">
            <w:pPr>
              <w:spacing w:before="120" w:after="120"/>
              <w:rPr>
                <w:rFonts w:ascii="Arial" w:hAnsi="Arial" w:cs="Arial"/>
                <w:b/>
                <w:bCs/>
                <w:sz w:val="20"/>
                <w:szCs w:val="20"/>
                <w:lang w:val="en" w:eastAsia="en-GB"/>
              </w:rPr>
            </w:pPr>
            <w:r w:rsidRPr="00A544D5">
              <w:rPr>
                <w:rFonts w:ascii="Arial" w:hAnsi="Arial" w:cs="Arial"/>
                <w:b/>
                <w:bCs/>
                <w:sz w:val="20"/>
                <w:szCs w:val="20"/>
                <w:lang w:val="en" w:eastAsia="en-GB"/>
              </w:rPr>
              <w:t>Final Report Submission</w:t>
            </w:r>
          </w:p>
        </w:tc>
        <w:tc>
          <w:tcPr>
            <w:tcW w:w="5799" w:type="dxa"/>
          </w:tcPr>
          <w:p w14:paraId="08A87C13" w14:textId="01FCF21E" w:rsidR="00A544D5" w:rsidRPr="00A544D5" w:rsidRDefault="00A544D5" w:rsidP="00A544D5">
            <w:pPr>
              <w:spacing w:before="120" w:after="120"/>
              <w:rPr>
                <w:rFonts w:ascii="Arial" w:hAnsi="Arial" w:cs="Arial"/>
                <w:b/>
                <w:bCs/>
                <w:sz w:val="20"/>
                <w:szCs w:val="20"/>
                <w:lang w:val="en-US" w:eastAsia="en-GB"/>
              </w:rPr>
            </w:pPr>
            <w:r w:rsidRPr="00A544D5">
              <w:rPr>
                <w:rFonts w:ascii="Arial" w:hAnsi="Arial" w:cs="Arial"/>
                <w:b/>
                <w:bCs/>
                <w:sz w:val="20"/>
                <w:szCs w:val="20"/>
                <w:lang w:val="en-US" w:eastAsia="en-GB"/>
              </w:rPr>
              <w:t xml:space="preserve">31 Oct 2027 </w:t>
            </w:r>
          </w:p>
        </w:tc>
      </w:tr>
    </w:tbl>
    <w:p w14:paraId="1E34D834" w14:textId="77777777" w:rsidR="00A544D5" w:rsidRPr="0061100E" w:rsidRDefault="00A544D5" w:rsidP="003368B7">
      <w:pPr>
        <w:spacing w:before="120" w:after="120" w:line="240" w:lineRule="auto"/>
        <w:jc w:val="both"/>
        <w:rPr>
          <w:rFonts w:ascii="Arial" w:hAnsi="Arial" w:cs="Arial"/>
          <w:b/>
          <w:bCs/>
          <w:sz w:val="20"/>
          <w:szCs w:val="20"/>
          <w:lang w:eastAsia="en-GB"/>
        </w:rPr>
      </w:pPr>
    </w:p>
    <w:p w14:paraId="4AC296AE" w14:textId="7BED7F22" w:rsidR="009172A2" w:rsidRPr="00BF24AF" w:rsidRDefault="00224EDF" w:rsidP="00D113E7">
      <w:pPr>
        <w:pStyle w:val="ListParagraph"/>
        <w:numPr>
          <w:ilvl w:val="0"/>
          <w:numId w:val="10"/>
        </w:numPr>
        <w:spacing w:before="120" w:after="120"/>
        <w:ind w:hanging="502"/>
        <w:jc w:val="both"/>
        <w:rPr>
          <w:rFonts w:ascii="Arial" w:hAnsi="Arial" w:cs="Arial"/>
          <w:sz w:val="20"/>
          <w:szCs w:val="20"/>
          <w:lang w:eastAsia="en-GB"/>
        </w:rPr>
      </w:pPr>
      <w:r w:rsidRPr="00BF24AF">
        <w:rPr>
          <w:rFonts w:ascii="Arial" w:hAnsi="Arial" w:cs="Arial"/>
          <w:b/>
          <w:bCs/>
          <w:sz w:val="20"/>
          <w:szCs w:val="20"/>
          <w:lang w:eastAsia="en-GB"/>
        </w:rPr>
        <w:t>REVIEW AND SELECTION OF APPLICATIONS</w:t>
      </w:r>
    </w:p>
    <w:p w14:paraId="51D960C9" w14:textId="794E43DF" w:rsidR="0061100E" w:rsidRPr="00C016E6" w:rsidRDefault="009172A2" w:rsidP="003368B7">
      <w:pPr>
        <w:spacing w:before="120" w:after="120" w:line="240" w:lineRule="auto"/>
        <w:jc w:val="both"/>
        <w:rPr>
          <w:rFonts w:ascii="Arial" w:hAnsi="Arial" w:cs="Arial"/>
          <w:sz w:val="20"/>
          <w:szCs w:val="20"/>
          <w:lang w:eastAsia="en-GB"/>
        </w:rPr>
      </w:pPr>
      <w:r w:rsidRPr="00C016E6">
        <w:rPr>
          <w:rFonts w:ascii="Arial" w:hAnsi="Arial" w:cs="Arial"/>
          <w:sz w:val="20"/>
          <w:szCs w:val="20"/>
          <w:lang w:eastAsia="en-GB"/>
        </w:rPr>
        <w:t xml:space="preserve">At </w:t>
      </w:r>
      <w:r w:rsidR="00CB28A0" w:rsidRPr="00C016E6">
        <w:rPr>
          <w:rFonts w:ascii="Arial" w:hAnsi="Arial" w:cs="Arial"/>
          <w:sz w:val="20"/>
          <w:szCs w:val="20"/>
          <w:lang w:eastAsia="en-GB"/>
        </w:rPr>
        <w:t>UCL</w:t>
      </w:r>
      <w:r w:rsidRPr="00C016E6">
        <w:rPr>
          <w:rFonts w:ascii="Arial" w:hAnsi="Arial" w:cs="Arial"/>
          <w:sz w:val="20"/>
          <w:szCs w:val="20"/>
          <w:lang w:eastAsia="en-GB"/>
        </w:rPr>
        <w:t xml:space="preserve">, all eligible applications will be considered for funding by </w:t>
      </w:r>
      <w:r w:rsidR="00004C3F" w:rsidRPr="00C016E6">
        <w:rPr>
          <w:rFonts w:ascii="Arial" w:hAnsi="Arial" w:cs="Arial"/>
          <w:sz w:val="20"/>
          <w:szCs w:val="20"/>
          <w:lang w:eastAsia="en-GB"/>
        </w:rPr>
        <w:t xml:space="preserve">a competent academic panel, convened by </w:t>
      </w:r>
      <w:r w:rsidR="00CB28A0" w:rsidRPr="00C016E6">
        <w:rPr>
          <w:rFonts w:ascii="Arial" w:hAnsi="Arial" w:cs="Arial"/>
          <w:sz w:val="20"/>
          <w:szCs w:val="20"/>
          <w:lang w:eastAsia="en-GB"/>
        </w:rPr>
        <w:t>UCL</w:t>
      </w:r>
      <w:r w:rsidR="00004C3F" w:rsidRPr="00C016E6">
        <w:rPr>
          <w:rFonts w:ascii="Arial" w:hAnsi="Arial" w:cs="Arial"/>
          <w:sz w:val="20"/>
          <w:szCs w:val="20"/>
          <w:lang w:eastAsia="en-GB"/>
        </w:rPr>
        <w:t xml:space="preserve"> Global Engagement.</w:t>
      </w:r>
    </w:p>
    <w:p w14:paraId="18E0468D" w14:textId="51323825" w:rsidR="0061100E" w:rsidRPr="00C016E6" w:rsidRDefault="00B76FB6" w:rsidP="003368B7">
      <w:pPr>
        <w:spacing w:before="120" w:after="120" w:line="240" w:lineRule="auto"/>
        <w:jc w:val="both"/>
        <w:rPr>
          <w:rFonts w:ascii="Arial" w:hAnsi="Arial" w:cs="Arial"/>
          <w:sz w:val="20"/>
          <w:szCs w:val="20"/>
          <w:lang w:eastAsia="en-GB"/>
        </w:rPr>
      </w:pPr>
      <w:r w:rsidRPr="00C016E6">
        <w:rPr>
          <w:rFonts w:ascii="Arial" w:hAnsi="Arial" w:cs="Arial"/>
          <w:sz w:val="20"/>
          <w:szCs w:val="20"/>
          <w:lang w:eastAsia="en-GB"/>
        </w:rPr>
        <w:t xml:space="preserve">At NUS, all eligible applications will be considered for funding by the Office of </w:t>
      </w:r>
      <w:r w:rsidR="00391746" w:rsidRPr="00C016E6">
        <w:rPr>
          <w:rFonts w:ascii="Arial" w:hAnsi="Arial" w:cs="Arial"/>
          <w:sz w:val="20"/>
          <w:szCs w:val="20"/>
          <w:lang w:eastAsia="en-GB"/>
        </w:rPr>
        <w:t xml:space="preserve">the </w:t>
      </w:r>
      <w:r w:rsidRPr="00C016E6">
        <w:rPr>
          <w:rFonts w:ascii="Arial" w:hAnsi="Arial" w:cs="Arial"/>
          <w:sz w:val="20"/>
          <w:szCs w:val="20"/>
          <w:lang w:eastAsia="en-GB"/>
        </w:rPr>
        <w:t xml:space="preserve">Deputy President (Research &amp; Technology), </w:t>
      </w:r>
    </w:p>
    <w:p w14:paraId="230326C0" w14:textId="0ECBBD78" w:rsidR="00B85C1D" w:rsidRPr="00C016E6" w:rsidRDefault="00527142" w:rsidP="00473425">
      <w:pPr>
        <w:spacing w:before="120" w:after="120" w:line="240" w:lineRule="auto"/>
        <w:jc w:val="both"/>
        <w:rPr>
          <w:rFonts w:ascii="Arial" w:hAnsi="Arial" w:cs="Arial"/>
          <w:sz w:val="20"/>
          <w:szCs w:val="20"/>
          <w:lang w:eastAsia="en-GB"/>
        </w:rPr>
      </w:pPr>
      <w:r w:rsidRPr="00C016E6">
        <w:rPr>
          <w:rFonts w:ascii="Arial" w:hAnsi="Arial" w:cs="Arial"/>
          <w:sz w:val="20"/>
          <w:szCs w:val="20"/>
          <w:lang w:eastAsia="en-GB"/>
        </w:rPr>
        <w:t xml:space="preserve">Each </w:t>
      </w:r>
      <w:r w:rsidR="00B76FB6" w:rsidRPr="00C016E6">
        <w:rPr>
          <w:rFonts w:ascii="Arial" w:hAnsi="Arial" w:cs="Arial"/>
          <w:sz w:val="20"/>
          <w:szCs w:val="20"/>
          <w:lang w:eastAsia="en-GB"/>
        </w:rPr>
        <w:t xml:space="preserve">side </w:t>
      </w:r>
      <w:r w:rsidR="009172A2" w:rsidRPr="00C016E6">
        <w:rPr>
          <w:rFonts w:ascii="Arial" w:hAnsi="Arial" w:cs="Arial"/>
          <w:sz w:val="20"/>
          <w:szCs w:val="20"/>
          <w:lang w:eastAsia="en-GB"/>
        </w:rPr>
        <w:t>will rank the proposals</w:t>
      </w:r>
      <w:r w:rsidR="00D12A5F" w:rsidRPr="00C016E6">
        <w:rPr>
          <w:rFonts w:ascii="Arial" w:hAnsi="Arial" w:cs="Arial"/>
          <w:sz w:val="20"/>
          <w:szCs w:val="20"/>
          <w:lang w:eastAsia="en-GB"/>
        </w:rPr>
        <w:t xml:space="preserve"> </w:t>
      </w:r>
      <w:r w:rsidR="009172A2" w:rsidRPr="00C016E6">
        <w:rPr>
          <w:rFonts w:ascii="Arial" w:hAnsi="Arial" w:cs="Arial"/>
          <w:sz w:val="20"/>
          <w:szCs w:val="20"/>
          <w:lang w:eastAsia="en-GB"/>
        </w:rPr>
        <w:t xml:space="preserve">based on excellence of research, fit to call, value for money, potential strategic value of the partnership (including potential for opportunity to leverage </w:t>
      </w:r>
      <w:r w:rsidR="00507E33" w:rsidRPr="00C016E6">
        <w:rPr>
          <w:rFonts w:ascii="Arial" w:hAnsi="Arial" w:cs="Arial"/>
          <w:sz w:val="20"/>
          <w:szCs w:val="20"/>
          <w:lang w:eastAsia="en-GB"/>
        </w:rPr>
        <w:t>ad</w:t>
      </w:r>
      <w:r w:rsidR="00733E88" w:rsidRPr="00C016E6">
        <w:rPr>
          <w:rFonts w:ascii="Arial" w:hAnsi="Arial" w:cs="Arial"/>
          <w:sz w:val="20"/>
          <w:szCs w:val="20"/>
          <w:lang w:eastAsia="en-GB"/>
        </w:rPr>
        <w:t>ditional</w:t>
      </w:r>
      <w:r w:rsidR="009172A2" w:rsidRPr="00C016E6">
        <w:rPr>
          <w:rFonts w:ascii="Arial" w:hAnsi="Arial" w:cs="Arial"/>
          <w:sz w:val="20"/>
          <w:szCs w:val="20"/>
          <w:lang w:eastAsia="en-GB"/>
        </w:rPr>
        <w:t xml:space="preserve"> funding) and the impact the award would bring to the applicant, based on their career stage and any existing networks or support</w:t>
      </w:r>
      <w:r w:rsidR="0061100E" w:rsidRPr="00C016E6">
        <w:rPr>
          <w:rFonts w:ascii="Arial" w:hAnsi="Arial" w:cs="Arial"/>
          <w:sz w:val="20"/>
          <w:szCs w:val="20"/>
          <w:lang w:eastAsia="en-GB"/>
        </w:rPr>
        <w:t xml:space="preserve">. </w:t>
      </w:r>
      <w:r w:rsidR="00733E88" w:rsidRPr="00C016E6">
        <w:rPr>
          <w:rFonts w:ascii="Arial" w:hAnsi="Arial" w:cs="Arial"/>
          <w:sz w:val="20"/>
          <w:szCs w:val="20"/>
          <w:lang w:eastAsia="en-GB"/>
        </w:rPr>
        <w:t>NUS</w:t>
      </w:r>
      <w:r w:rsidR="009172A2" w:rsidRPr="00C016E6">
        <w:rPr>
          <w:rFonts w:ascii="Arial" w:hAnsi="Arial" w:cs="Arial"/>
          <w:sz w:val="20"/>
          <w:szCs w:val="20"/>
          <w:lang w:eastAsia="en-GB"/>
        </w:rPr>
        <w:t xml:space="preserve"> and </w:t>
      </w:r>
      <w:r w:rsidR="00CB28A0" w:rsidRPr="00C016E6">
        <w:rPr>
          <w:rFonts w:ascii="Arial" w:hAnsi="Arial" w:cs="Arial"/>
          <w:sz w:val="20"/>
          <w:szCs w:val="20"/>
          <w:lang w:eastAsia="en-GB"/>
        </w:rPr>
        <w:t>UCL</w:t>
      </w:r>
      <w:r w:rsidR="009172A2" w:rsidRPr="00C016E6">
        <w:rPr>
          <w:rFonts w:ascii="Arial" w:hAnsi="Arial" w:cs="Arial"/>
          <w:sz w:val="20"/>
          <w:szCs w:val="20"/>
          <w:lang w:eastAsia="en-GB"/>
        </w:rPr>
        <w:t xml:space="preserve"> will then jointly </w:t>
      </w:r>
      <w:r w:rsidR="00210630" w:rsidRPr="00C016E6">
        <w:rPr>
          <w:rFonts w:ascii="Arial" w:hAnsi="Arial" w:cs="Arial"/>
          <w:sz w:val="20"/>
          <w:szCs w:val="20"/>
          <w:lang w:eastAsia="en-GB"/>
        </w:rPr>
        <w:t xml:space="preserve">decide on the final </w:t>
      </w:r>
      <w:r w:rsidR="00721F94" w:rsidRPr="00C016E6">
        <w:rPr>
          <w:rFonts w:ascii="Arial" w:hAnsi="Arial" w:cs="Arial"/>
          <w:sz w:val="20"/>
          <w:szCs w:val="20"/>
          <w:lang w:eastAsia="en-GB"/>
        </w:rPr>
        <w:t xml:space="preserve">agreed </w:t>
      </w:r>
      <w:r w:rsidR="002C0FA3" w:rsidRPr="00C016E6">
        <w:rPr>
          <w:rFonts w:ascii="Arial" w:hAnsi="Arial" w:cs="Arial"/>
          <w:sz w:val="20"/>
          <w:szCs w:val="20"/>
          <w:lang w:eastAsia="en-GB"/>
        </w:rPr>
        <w:t>selections</w:t>
      </w:r>
      <w:r w:rsidR="00210630" w:rsidRPr="00C016E6">
        <w:rPr>
          <w:rFonts w:ascii="Arial" w:hAnsi="Arial" w:cs="Arial"/>
          <w:sz w:val="20"/>
          <w:szCs w:val="20"/>
          <w:lang w:eastAsia="en-GB"/>
        </w:rPr>
        <w:t>.</w:t>
      </w:r>
      <w:r w:rsidR="002C0FA3" w:rsidRPr="00C016E6">
        <w:rPr>
          <w:rFonts w:ascii="Arial" w:hAnsi="Arial" w:cs="Arial"/>
          <w:sz w:val="20"/>
          <w:szCs w:val="20"/>
          <w:lang w:eastAsia="en-GB"/>
        </w:rPr>
        <w:t xml:space="preserve"> </w:t>
      </w:r>
    </w:p>
    <w:p w14:paraId="1F37549F" w14:textId="77777777" w:rsidR="008C39B9" w:rsidRDefault="008C39B9" w:rsidP="003368B7">
      <w:pPr>
        <w:pStyle w:val="paragraph"/>
        <w:spacing w:before="120" w:beforeAutospacing="0" w:after="120" w:afterAutospacing="0"/>
        <w:jc w:val="both"/>
        <w:textAlignment w:val="baseline"/>
        <w:rPr>
          <w:rStyle w:val="normaltextrun"/>
          <w:rFonts w:ascii="Arial" w:hAnsi="Arial" w:cs="Arial"/>
          <w:b/>
          <w:bCs/>
          <w:sz w:val="20"/>
          <w:szCs w:val="20"/>
          <w:lang w:val="en"/>
        </w:rPr>
      </w:pPr>
    </w:p>
    <w:p w14:paraId="4AF24C2C" w14:textId="4D626AF0" w:rsidR="00B85C1D" w:rsidRPr="00224EDF" w:rsidRDefault="00224EDF" w:rsidP="00D113E7">
      <w:pPr>
        <w:pStyle w:val="paragraph"/>
        <w:numPr>
          <w:ilvl w:val="0"/>
          <w:numId w:val="10"/>
        </w:numPr>
        <w:spacing w:before="120" w:beforeAutospacing="0" w:after="120" w:afterAutospacing="0"/>
        <w:ind w:hanging="502"/>
        <w:jc w:val="both"/>
        <w:textAlignment w:val="baseline"/>
        <w:rPr>
          <w:rFonts w:ascii="Arial" w:hAnsi="Arial" w:cs="Arial"/>
          <w:sz w:val="20"/>
          <w:szCs w:val="20"/>
        </w:rPr>
      </w:pPr>
      <w:r w:rsidRPr="00224EDF">
        <w:rPr>
          <w:rStyle w:val="normaltextrun"/>
          <w:rFonts w:ascii="Arial" w:hAnsi="Arial" w:cs="Arial"/>
          <w:b/>
          <w:bCs/>
          <w:sz w:val="20"/>
          <w:szCs w:val="20"/>
          <w:lang w:val="en"/>
        </w:rPr>
        <w:t>EXPECTED OUTCOMES</w:t>
      </w:r>
      <w:r w:rsidRPr="00224EDF">
        <w:rPr>
          <w:rStyle w:val="eop"/>
          <w:rFonts w:ascii="Arial" w:hAnsi="Arial" w:cs="Arial"/>
          <w:sz w:val="20"/>
          <w:szCs w:val="20"/>
        </w:rPr>
        <w:t> </w:t>
      </w:r>
    </w:p>
    <w:p w14:paraId="41119832" w14:textId="2D625873" w:rsidR="00B85C1D" w:rsidRPr="00C016E6" w:rsidRDefault="00510B48" w:rsidP="003368B7">
      <w:pPr>
        <w:pStyle w:val="paragraph"/>
        <w:spacing w:before="120" w:beforeAutospacing="0" w:after="120" w:afterAutospacing="0"/>
        <w:jc w:val="both"/>
        <w:textAlignment w:val="baseline"/>
        <w:rPr>
          <w:rFonts w:ascii="Arial" w:hAnsi="Arial" w:cs="Arial"/>
          <w:sz w:val="20"/>
          <w:szCs w:val="20"/>
        </w:rPr>
      </w:pPr>
      <w:r w:rsidRPr="00C016E6">
        <w:rPr>
          <w:rStyle w:val="normaltextrun"/>
          <w:rFonts w:ascii="Arial" w:hAnsi="Arial" w:cs="Arial"/>
          <w:sz w:val="20"/>
          <w:szCs w:val="20"/>
        </w:rPr>
        <w:t xml:space="preserve">Researchers are encouraged to achieve at least </w:t>
      </w:r>
      <w:r w:rsidR="00B85C1D" w:rsidRPr="00C016E6">
        <w:rPr>
          <w:rStyle w:val="normaltextrun"/>
          <w:rFonts w:ascii="Arial" w:hAnsi="Arial" w:cs="Arial"/>
          <w:sz w:val="20"/>
          <w:szCs w:val="20"/>
        </w:rPr>
        <w:t xml:space="preserve">one of the following outcomes </w:t>
      </w:r>
      <w:r w:rsidR="00BF57B3" w:rsidRPr="00C016E6">
        <w:rPr>
          <w:rStyle w:val="normaltextrun"/>
          <w:rFonts w:ascii="Arial" w:hAnsi="Arial" w:cs="Arial"/>
          <w:sz w:val="20"/>
          <w:szCs w:val="20"/>
        </w:rPr>
        <w:t>by</w:t>
      </w:r>
      <w:r w:rsidR="00A96FCF" w:rsidRPr="00C016E6">
        <w:rPr>
          <w:rStyle w:val="normaltextrun"/>
          <w:rFonts w:ascii="Arial" w:hAnsi="Arial" w:cs="Arial"/>
          <w:sz w:val="20"/>
          <w:szCs w:val="20"/>
        </w:rPr>
        <w:t xml:space="preserve"> the end of the project period</w:t>
      </w:r>
      <w:r w:rsidR="00B85C1D" w:rsidRPr="00C016E6">
        <w:rPr>
          <w:rStyle w:val="normaltextrun"/>
          <w:rFonts w:ascii="Arial" w:hAnsi="Arial" w:cs="Arial"/>
          <w:sz w:val="20"/>
          <w:szCs w:val="20"/>
        </w:rPr>
        <w:t>:</w:t>
      </w:r>
      <w:r w:rsidR="00B85C1D" w:rsidRPr="00C016E6">
        <w:rPr>
          <w:rStyle w:val="eop"/>
          <w:rFonts w:ascii="Arial" w:hAnsi="Arial" w:cs="Arial"/>
          <w:sz w:val="20"/>
          <w:szCs w:val="20"/>
        </w:rPr>
        <w:t> </w:t>
      </w:r>
    </w:p>
    <w:p w14:paraId="75AD40FA" w14:textId="7B1836AF" w:rsidR="004F210A" w:rsidRPr="00C62A39" w:rsidRDefault="004F210A" w:rsidP="00D113E7">
      <w:pPr>
        <w:pStyle w:val="paragraph"/>
        <w:numPr>
          <w:ilvl w:val="0"/>
          <w:numId w:val="17"/>
        </w:numPr>
        <w:spacing w:before="0" w:beforeAutospacing="0" w:after="0" w:afterAutospacing="0"/>
        <w:jc w:val="both"/>
        <w:textAlignment w:val="baseline"/>
        <w:rPr>
          <w:rFonts w:ascii="Arial" w:hAnsi="Arial" w:cs="Arial"/>
          <w:sz w:val="20"/>
          <w:szCs w:val="20"/>
        </w:rPr>
      </w:pPr>
      <w:r w:rsidRPr="00C62A39">
        <w:rPr>
          <w:rFonts w:ascii="Arial" w:hAnsi="Arial" w:cs="Arial"/>
          <w:sz w:val="20"/>
          <w:szCs w:val="20"/>
          <w:lang w:val="en-GB"/>
        </w:rPr>
        <w:t xml:space="preserve">At least a refereed publication in a national/internationally recognized journal shall be jointly published based on the content of the cooperative project (the PI or project core member shall be the first, second, or corresponding author of the article); </w:t>
      </w:r>
      <w:r w:rsidRPr="00C62A39">
        <w:rPr>
          <w:rStyle w:val="normaltextrun"/>
          <w:rFonts w:ascii="Arial" w:hAnsi="Arial" w:cs="Arial"/>
          <w:sz w:val="20"/>
          <w:szCs w:val="20"/>
        </w:rPr>
        <w:t>or</w:t>
      </w:r>
      <w:r w:rsidRPr="00C62A39">
        <w:rPr>
          <w:rStyle w:val="eop"/>
          <w:rFonts w:ascii="Arial" w:hAnsi="Arial" w:cs="Arial"/>
          <w:sz w:val="20"/>
          <w:szCs w:val="20"/>
        </w:rPr>
        <w:t> </w:t>
      </w:r>
    </w:p>
    <w:p w14:paraId="74805166" w14:textId="1AA4F71E" w:rsidR="00B85C1D" w:rsidRPr="00C016E6" w:rsidRDefault="00B85C1D" w:rsidP="00D113E7">
      <w:pPr>
        <w:pStyle w:val="paragraph"/>
        <w:numPr>
          <w:ilvl w:val="0"/>
          <w:numId w:val="17"/>
        </w:numPr>
        <w:spacing w:before="120" w:beforeAutospacing="0" w:after="120" w:afterAutospacing="0"/>
        <w:jc w:val="both"/>
        <w:textAlignment w:val="baseline"/>
        <w:rPr>
          <w:rFonts w:ascii="Arial" w:hAnsi="Arial" w:cs="Arial"/>
          <w:sz w:val="20"/>
          <w:szCs w:val="20"/>
        </w:rPr>
      </w:pPr>
      <w:r w:rsidRPr="00C016E6">
        <w:rPr>
          <w:rStyle w:val="normaltextrun"/>
          <w:rFonts w:ascii="Arial" w:hAnsi="Arial" w:cs="Arial"/>
          <w:sz w:val="20"/>
          <w:szCs w:val="20"/>
        </w:rPr>
        <w:t>Researchers/students from one institution shall carry out research in the other institution for more than three months in total; or</w:t>
      </w:r>
    </w:p>
    <w:p w14:paraId="79BFBD86" w14:textId="77777777" w:rsidR="00B85C1D" w:rsidRPr="00C016E6" w:rsidRDefault="00B85C1D" w:rsidP="00D113E7">
      <w:pPr>
        <w:pStyle w:val="paragraph"/>
        <w:numPr>
          <w:ilvl w:val="0"/>
          <w:numId w:val="17"/>
        </w:numPr>
        <w:spacing w:before="120" w:beforeAutospacing="0" w:after="120" w:afterAutospacing="0"/>
        <w:jc w:val="both"/>
        <w:textAlignment w:val="baseline"/>
        <w:rPr>
          <w:rFonts w:ascii="Arial" w:hAnsi="Arial" w:cs="Arial"/>
          <w:sz w:val="20"/>
          <w:szCs w:val="20"/>
        </w:rPr>
      </w:pPr>
      <w:r w:rsidRPr="00C016E6">
        <w:rPr>
          <w:rStyle w:val="normaltextrun"/>
          <w:rFonts w:ascii="Arial" w:hAnsi="Arial" w:cs="Arial"/>
          <w:sz w:val="20"/>
          <w:szCs w:val="20"/>
        </w:rPr>
        <w:t>Researchers from one institution shall give at least one specialized lecture in the other institution; or</w:t>
      </w:r>
      <w:r w:rsidRPr="00C016E6">
        <w:rPr>
          <w:rStyle w:val="eop"/>
          <w:rFonts w:ascii="Arial" w:hAnsi="Arial" w:cs="Arial"/>
          <w:sz w:val="20"/>
          <w:szCs w:val="20"/>
        </w:rPr>
        <w:t> </w:t>
      </w:r>
    </w:p>
    <w:p w14:paraId="4BD6A71A" w14:textId="45A8F1A5" w:rsidR="00B85C1D" w:rsidRPr="00C016E6" w:rsidRDefault="00B85C1D" w:rsidP="00D113E7">
      <w:pPr>
        <w:pStyle w:val="paragraph"/>
        <w:numPr>
          <w:ilvl w:val="0"/>
          <w:numId w:val="17"/>
        </w:numPr>
        <w:spacing w:before="120" w:beforeAutospacing="0" w:after="120" w:afterAutospacing="0"/>
        <w:jc w:val="both"/>
        <w:textAlignment w:val="baseline"/>
        <w:rPr>
          <w:rFonts w:ascii="Arial" w:hAnsi="Arial" w:cs="Arial"/>
          <w:sz w:val="20"/>
          <w:szCs w:val="20"/>
        </w:rPr>
      </w:pPr>
      <w:r w:rsidRPr="00C016E6">
        <w:rPr>
          <w:rStyle w:val="normaltextrun"/>
          <w:rFonts w:ascii="Arial" w:hAnsi="Arial" w:cs="Arial"/>
          <w:sz w:val="20"/>
          <w:szCs w:val="20"/>
        </w:rPr>
        <w:t>Jointly hold a physical/online workshop at either institution; or</w:t>
      </w:r>
    </w:p>
    <w:p w14:paraId="04D5802B" w14:textId="77777777" w:rsidR="00B85C1D" w:rsidRPr="00C016E6" w:rsidRDefault="00B85C1D" w:rsidP="00D113E7">
      <w:pPr>
        <w:pStyle w:val="paragraph"/>
        <w:numPr>
          <w:ilvl w:val="0"/>
          <w:numId w:val="17"/>
        </w:numPr>
        <w:spacing w:before="120" w:beforeAutospacing="0" w:after="120" w:afterAutospacing="0"/>
        <w:jc w:val="both"/>
        <w:rPr>
          <w:rFonts w:ascii="Arial" w:hAnsi="Arial" w:cs="Arial"/>
          <w:sz w:val="20"/>
          <w:szCs w:val="20"/>
        </w:rPr>
      </w:pPr>
      <w:r w:rsidRPr="00C016E6">
        <w:rPr>
          <w:rStyle w:val="normaltextrun"/>
          <w:rFonts w:ascii="Arial" w:hAnsi="Arial" w:cs="Arial"/>
          <w:sz w:val="20"/>
          <w:szCs w:val="20"/>
        </w:rPr>
        <w:t>Jointly apply for national/international competitive grant or other sources of external funding; or</w:t>
      </w:r>
      <w:r w:rsidRPr="00C016E6">
        <w:rPr>
          <w:rStyle w:val="eop"/>
          <w:rFonts w:ascii="Arial" w:hAnsi="Arial" w:cs="Arial"/>
          <w:sz w:val="20"/>
          <w:szCs w:val="20"/>
        </w:rPr>
        <w:t> </w:t>
      </w:r>
    </w:p>
    <w:p w14:paraId="7499A84D" w14:textId="0D818837" w:rsidR="00507344" w:rsidRPr="00473425" w:rsidRDefault="00B85C1D" w:rsidP="00D113E7">
      <w:pPr>
        <w:pStyle w:val="paragraph"/>
        <w:numPr>
          <w:ilvl w:val="0"/>
          <w:numId w:val="17"/>
        </w:numPr>
        <w:spacing w:before="120" w:beforeAutospacing="0" w:after="120" w:afterAutospacing="0"/>
        <w:jc w:val="both"/>
        <w:textAlignment w:val="baseline"/>
        <w:rPr>
          <w:rFonts w:ascii="Arial" w:hAnsi="Arial" w:cs="Arial"/>
          <w:sz w:val="20"/>
          <w:szCs w:val="20"/>
        </w:rPr>
      </w:pPr>
      <w:r w:rsidRPr="00C016E6">
        <w:rPr>
          <w:rStyle w:val="normaltextrun"/>
          <w:rFonts w:ascii="Arial" w:hAnsi="Arial" w:cs="Arial"/>
          <w:sz w:val="20"/>
          <w:szCs w:val="20"/>
        </w:rPr>
        <w:t>Other outcomes of equal value.</w:t>
      </w:r>
    </w:p>
    <w:p w14:paraId="463EC0E5" w14:textId="77777777" w:rsidR="00061FCC" w:rsidRDefault="00061FCC" w:rsidP="003368B7">
      <w:pPr>
        <w:spacing w:before="120" w:after="120" w:line="240" w:lineRule="auto"/>
        <w:jc w:val="both"/>
        <w:rPr>
          <w:rFonts w:ascii="Arial" w:hAnsi="Arial" w:cs="Arial"/>
          <w:b/>
          <w:bCs/>
          <w:sz w:val="20"/>
          <w:szCs w:val="20"/>
          <w:lang w:eastAsia="en-GB"/>
        </w:rPr>
      </w:pPr>
    </w:p>
    <w:p w14:paraId="6BD6CBAC" w14:textId="700ACBB6" w:rsidR="009172A2" w:rsidRPr="00BF24AF" w:rsidRDefault="00061FCC" w:rsidP="00D113E7">
      <w:pPr>
        <w:pStyle w:val="ListParagraph"/>
        <w:numPr>
          <w:ilvl w:val="0"/>
          <w:numId w:val="10"/>
        </w:numPr>
        <w:spacing w:before="120" w:after="120"/>
        <w:ind w:hanging="502"/>
        <w:jc w:val="both"/>
        <w:rPr>
          <w:rFonts w:ascii="Arial" w:hAnsi="Arial" w:cs="Arial"/>
          <w:sz w:val="20"/>
          <w:szCs w:val="20"/>
          <w:lang w:eastAsia="en-GB"/>
        </w:rPr>
      </w:pPr>
      <w:r w:rsidRPr="00BF24AF">
        <w:rPr>
          <w:rFonts w:ascii="Arial" w:hAnsi="Arial" w:cs="Arial"/>
          <w:b/>
          <w:bCs/>
          <w:sz w:val="20"/>
          <w:szCs w:val="20"/>
          <w:lang w:eastAsia="en-GB"/>
        </w:rPr>
        <w:t>REPORTING</w:t>
      </w:r>
    </w:p>
    <w:p w14:paraId="32C6A8D9" w14:textId="5ED1E774" w:rsidR="00F364C1" w:rsidRDefault="009172A2" w:rsidP="003368B7">
      <w:pPr>
        <w:spacing w:before="120" w:after="120" w:line="240" w:lineRule="auto"/>
        <w:jc w:val="both"/>
        <w:rPr>
          <w:rFonts w:ascii="Arial" w:hAnsi="Arial" w:cs="Arial"/>
          <w:sz w:val="20"/>
          <w:szCs w:val="20"/>
          <w:lang w:eastAsia="en-GB"/>
        </w:rPr>
      </w:pPr>
      <w:r w:rsidRPr="00C016E6">
        <w:rPr>
          <w:rFonts w:ascii="Arial" w:hAnsi="Arial" w:cs="Arial"/>
          <w:sz w:val="20"/>
          <w:szCs w:val="20"/>
          <w:lang w:eastAsia="en-GB"/>
        </w:rPr>
        <w:lastRenderedPageBreak/>
        <w:t xml:space="preserve">Principal Applicants who are successful in receiving an award are required to provide a report within </w:t>
      </w:r>
      <w:r w:rsidR="00726B75">
        <w:rPr>
          <w:rFonts w:ascii="Arial" w:hAnsi="Arial" w:cs="Arial"/>
          <w:sz w:val="20"/>
          <w:szCs w:val="20"/>
          <w:lang w:eastAsia="en-GB"/>
        </w:rPr>
        <w:t>3 month</w:t>
      </w:r>
      <w:r w:rsidRPr="00C016E6">
        <w:rPr>
          <w:rFonts w:ascii="Arial" w:hAnsi="Arial" w:cs="Arial"/>
          <w:sz w:val="20"/>
          <w:szCs w:val="20"/>
          <w:lang w:eastAsia="en-GB"/>
        </w:rPr>
        <w:t xml:space="preserve">s </w:t>
      </w:r>
      <w:r w:rsidR="00BD161B">
        <w:rPr>
          <w:rFonts w:ascii="Arial" w:hAnsi="Arial" w:cs="Arial"/>
          <w:sz w:val="20"/>
          <w:szCs w:val="20"/>
          <w:lang w:eastAsia="en-GB"/>
        </w:rPr>
        <w:t xml:space="preserve">from </w:t>
      </w:r>
      <w:r w:rsidRPr="00C016E6">
        <w:rPr>
          <w:rFonts w:ascii="Arial" w:hAnsi="Arial" w:cs="Arial"/>
          <w:sz w:val="20"/>
          <w:szCs w:val="20"/>
          <w:lang w:eastAsia="en-GB"/>
        </w:rPr>
        <w:t>the end of the award period</w:t>
      </w:r>
      <w:r w:rsidR="00930647" w:rsidRPr="00C016E6">
        <w:rPr>
          <w:rFonts w:ascii="Arial" w:hAnsi="Arial" w:cs="Arial"/>
          <w:sz w:val="20"/>
          <w:szCs w:val="20"/>
          <w:lang w:eastAsia="en-GB"/>
        </w:rPr>
        <w:t xml:space="preserve"> </w:t>
      </w:r>
      <w:r w:rsidRPr="00C016E6">
        <w:rPr>
          <w:rFonts w:ascii="Arial" w:hAnsi="Arial" w:cs="Arial"/>
          <w:sz w:val="20"/>
          <w:szCs w:val="20"/>
          <w:lang w:eastAsia="en-GB"/>
        </w:rPr>
        <w:t xml:space="preserve">using a template provided. </w:t>
      </w:r>
    </w:p>
    <w:p w14:paraId="14643F82" w14:textId="77777777" w:rsidR="00F364C1" w:rsidRDefault="009172A2" w:rsidP="003368B7">
      <w:pPr>
        <w:spacing w:before="120" w:after="120" w:line="240" w:lineRule="auto"/>
        <w:jc w:val="both"/>
        <w:rPr>
          <w:rFonts w:ascii="Arial" w:hAnsi="Arial" w:cs="Arial"/>
          <w:sz w:val="20"/>
          <w:szCs w:val="20"/>
          <w:lang w:eastAsia="en-GB"/>
        </w:rPr>
      </w:pPr>
      <w:r w:rsidRPr="00C016E6">
        <w:rPr>
          <w:rFonts w:ascii="Arial" w:hAnsi="Arial" w:cs="Arial"/>
          <w:sz w:val="20"/>
          <w:szCs w:val="20"/>
          <w:lang w:eastAsia="en-GB"/>
        </w:rPr>
        <w:t xml:space="preserve">The narrative element of the report should provide details of the relevant activities supported and how these have addressed the objectives of the call. </w:t>
      </w:r>
    </w:p>
    <w:p w14:paraId="2C6F3A85" w14:textId="0A4857FD" w:rsidR="00930647" w:rsidRPr="00D44508" w:rsidRDefault="009172A2" w:rsidP="003368B7">
      <w:pPr>
        <w:spacing w:before="120" w:after="120" w:line="240" w:lineRule="auto"/>
        <w:jc w:val="both"/>
        <w:rPr>
          <w:rFonts w:ascii="Arial" w:hAnsi="Arial" w:cs="Arial"/>
          <w:sz w:val="20"/>
          <w:szCs w:val="20"/>
          <w:lang w:eastAsia="en-GB"/>
        </w:rPr>
      </w:pPr>
      <w:r w:rsidRPr="00C016E6">
        <w:rPr>
          <w:rFonts w:ascii="Arial" w:hAnsi="Arial" w:cs="Arial"/>
          <w:sz w:val="20"/>
          <w:szCs w:val="20"/>
          <w:lang w:eastAsia="en-GB"/>
        </w:rPr>
        <w:t xml:space="preserve">The financial element of the report serves as a Final Expenditure Statement and should detail the award amount and the award spent.  Responsibility remains with the PI to ensure all spend has been charged to the correct award code. </w:t>
      </w:r>
    </w:p>
    <w:p w14:paraId="76F7575C" w14:textId="77777777" w:rsidR="00061FCC" w:rsidRDefault="00061FCC" w:rsidP="003368B7">
      <w:pPr>
        <w:spacing w:before="120" w:after="120" w:line="240" w:lineRule="auto"/>
        <w:jc w:val="both"/>
        <w:rPr>
          <w:rFonts w:ascii="Arial" w:hAnsi="Arial" w:cs="Arial"/>
          <w:b/>
          <w:bCs/>
          <w:sz w:val="20"/>
          <w:szCs w:val="20"/>
          <w:lang w:eastAsia="en-GB"/>
        </w:rPr>
      </w:pPr>
    </w:p>
    <w:p w14:paraId="6F55BACA" w14:textId="1927A970" w:rsidR="00FB03F1" w:rsidRPr="00BF24AF" w:rsidRDefault="00061FCC" w:rsidP="00D113E7">
      <w:pPr>
        <w:pStyle w:val="ListParagraph"/>
        <w:numPr>
          <w:ilvl w:val="0"/>
          <w:numId w:val="10"/>
        </w:numPr>
        <w:spacing w:before="120" w:after="120"/>
        <w:ind w:hanging="502"/>
        <w:jc w:val="both"/>
        <w:rPr>
          <w:rFonts w:ascii="Arial" w:hAnsi="Arial" w:cs="Arial"/>
          <w:b/>
          <w:bCs/>
          <w:sz w:val="20"/>
          <w:szCs w:val="20"/>
          <w:lang w:eastAsia="en-GB"/>
        </w:rPr>
      </w:pPr>
      <w:r w:rsidRPr="00BF24AF">
        <w:rPr>
          <w:rFonts w:ascii="Arial" w:hAnsi="Arial" w:cs="Arial"/>
          <w:b/>
          <w:bCs/>
          <w:sz w:val="20"/>
          <w:szCs w:val="20"/>
          <w:lang w:eastAsia="en-GB"/>
        </w:rPr>
        <w:t>APPLICATION PORTAL</w:t>
      </w:r>
    </w:p>
    <w:p w14:paraId="53831354" w14:textId="139DA906" w:rsidR="0061100E" w:rsidRPr="00C016E6" w:rsidRDefault="00FB03F1" w:rsidP="003368B7">
      <w:pPr>
        <w:spacing w:before="120" w:after="120" w:line="240" w:lineRule="auto"/>
        <w:jc w:val="both"/>
        <w:rPr>
          <w:rFonts w:ascii="Arial" w:hAnsi="Arial" w:cs="Arial"/>
          <w:bCs/>
          <w:sz w:val="20"/>
          <w:szCs w:val="20"/>
          <w:u w:val="single"/>
          <w:lang w:val="en-SG" w:eastAsia="en-GB"/>
        </w:rPr>
      </w:pPr>
      <w:r w:rsidRPr="00C016E6">
        <w:rPr>
          <w:rFonts w:ascii="Arial" w:hAnsi="Arial" w:cs="Arial"/>
          <w:sz w:val="20"/>
          <w:szCs w:val="20"/>
          <w:lang w:eastAsia="en-GB"/>
        </w:rPr>
        <w:t>This is a joint call, and a</w:t>
      </w:r>
      <w:r w:rsidR="00B05CC6" w:rsidRPr="00C016E6">
        <w:rPr>
          <w:rFonts w:ascii="Arial" w:hAnsi="Arial" w:cs="Arial"/>
          <w:sz w:val="20"/>
          <w:szCs w:val="20"/>
          <w:lang w:eastAsia="en-GB"/>
        </w:rPr>
        <w:t>n</w:t>
      </w:r>
      <w:r w:rsidRPr="00C016E6">
        <w:rPr>
          <w:rFonts w:ascii="Arial" w:hAnsi="Arial" w:cs="Arial"/>
          <w:sz w:val="20"/>
          <w:szCs w:val="20"/>
          <w:lang w:eastAsia="en-GB"/>
        </w:rPr>
        <w:t xml:space="preserve"> application should be </w:t>
      </w:r>
      <w:r w:rsidR="00B05CC6" w:rsidRPr="00C016E6">
        <w:rPr>
          <w:rFonts w:ascii="Arial" w:hAnsi="Arial" w:cs="Arial"/>
          <w:sz w:val="20"/>
          <w:szCs w:val="20"/>
          <w:lang w:eastAsia="en-GB"/>
        </w:rPr>
        <w:t xml:space="preserve">jointly </w:t>
      </w:r>
      <w:r w:rsidRPr="00C016E6">
        <w:rPr>
          <w:rFonts w:ascii="Arial" w:hAnsi="Arial" w:cs="Arial"/>
          <w:sz w:val="20"/>
          <w:szCs w:val="20"/>
          <w:lang w:eastAsia="en-GB"/>
        </w:rPr>
        <w:t xml:space="preserve">submitted by the </w:t>
      </w:r>
      <w:r w:rsidR="00CB28A0" w:rsidRPr="00C016E6">
        <w:rPr>
          <w:rFonts w:ascii="Arial" w:hAnsi="Arial" w:cs="Arial"/>
          <w:sz w:val="20"/>
          <w:szCs w:val="20"/>
          <w:lang w:eastAsia="en-GB"/>
        </w:rPr>
        <w:t>UCL</w:t>
      </w:r>
      <w:r w:rsidR="001E0D38" w:rsidRPr="00C016E6">
        <w:rPr>
          <w:rFonts w:ascii="Arial" w:hAnsi="Arial" w:cs="Arial"/>
          <w:sz w:val="20"/>
          <w:szCs w:val="20"/>
          <w:lang w:eastAsia="en-GB"/>
        </w:rPr>
        <w:t xml:space="preserve"> </w:t>
      </w:r>
      <w:r w:rsidRPr="00C016E6">
        <w:rPr>
          <w:rFonts w:ascii="Arial" w:hAnsi="Arial" w:cs="Arial"/>
          <w:sz w:val="20"/>
          <w:szCs w:val="20"/>
          <w:lang w:eastAsia="en-GB"/>
        </w:rPr>
        <w:t xml:space="preserve">and NUS PIs. </w:t>
      </w:r>
    </w:p>
    <w:p w14:paraId="0FC0BFED" w14:textId="70C0933B" w:rsidR="009172A2" w:rsidRPr="0061100E" w:rsidRDefault="0061100E" w:rsidP="003368B7">
      <w:pPr>
        <w:spacing w:before="120" w:after="120" w:line="240" w:lineRule="auto"/>
        <w:jc w:val="both"/>
        <w:rPr>
          <w:rFonts w:ascii="Arial" w:hAnsi="Arial" w:cs="Arial"/>
          <w:sz w:val="20"/>
          <w:szCs w:val="20"/>
          <w:lang w:eastAsia="en-GB"/>
        </w:rPr>
      </w:pPr>
      <w:r w:rsidRPr="00C016E6">
        <w:rPr>
          <w:rFonts w:ascii="Arial" w:hAnsi="Arial" w:cs="Arial"/>
          <w:bCs/>
          <w:sz w:val="20"/>
          <w:szCs w:val="20"/>
          <w:lang w:eastAsia="en-GB"/>
        </w:rPr>
        <w:t xml:space="preserve">Applications must be completed on the template provided and within the page limit stated. </w:t>
      </w:r>
      <w:r w:rsidR="002C2067" w:rsidRPr="00C016E6">
        <w:rPr>
          <w:rFonts w:ascii="Arial" w:hAnsi="Arial" w:cs="Arial"/>
          <w:sz w:val="20"/>
          <w:szCs w:val="20"/>
          <w:lang w:eastAsia="en-GB"/>
        </w:rPr>
        <w:t>A</w:t>
      </w:r>
      <w:r w:rsidR="00874279" w:rsidRPr="00C016E6">
        <w:rPr>
          <w:rFonts w:ascii="Arial" w:hAnsi="Arial" w:cs="Arial"/>
          <w:sz w:val="20"/>
          <w:szCs w:val="20"/>
          <w:lang w:eastAsia="en-GB"/>
        </w:rPr>
        <w:t>s Microsoft Form only allows</w:t>
      </w:r>
      <w:r w:rsidR="00463528" w:rsidRPr="00C016E6">
        <w:rPr>
          <w:rFonts w:ascii="Arial" w:hAnsi="Arial" w:cs="Arial"/>
          <w:sz w:val="20"/>
          <w:szCs w:val="20"/>
          <w:lang w:eastAsia="en-GB"/>
        </w:rPr>
        <w:t xml:space="preserve"> people within the organization to upload files</w:t>
      </w:r>
      <w:r w:rsidR="002C2067" w:rsidRPr="00C016E6">
        <w:rPr>
          <w:rFonts w:ascii="Arial" w:hAnsi="Arial" w:cs="Arial"/>
          <w:sz w:val="20"/>
          <w:szCs w:val="20"/>
          <w:lang w:eastAsia="en-GB"/>
        </w:rPr>
        <w:t xml:space="preserve">, </w:t>
      </w:r>
      <w:r w:rsidR="001E0D38" w:rsidRPr="00C016E6">
        <w:rPr>
          <w:rFonts w:ascii="Arial" w:hAnsi="Arial" w:cs="Arial"/>
          <w:sz w:val="20"/>
          <w:szCs w:val="20"/>
          <w:lang w:eastAsia="en-GB"/>
        </w:rPr>
        <w:t xml:space="preserve">the </w:t>
      </w:r>
      <w:r w:rsidR="00675576" w:rsidRPr="00C016E6">
        <w:rPr>
          <w:rFonts w:ascii="Arial" w:hAnsi="Arial" w:cs="Arial"/>
          <w:sz w:val="20"/>
          <w:szCs w:val="20"/>
          <w:lang w:eastAsia="en-GB"/>
        </w:rPr>
        <w:t>NUS</w:t>
      </w:r>
      <w:r w:rsidR="00FB03F1" w:rsidRPr="00C016E6">
        <w:rPr>
          <w:rFonts w:ascii="Arial" w:hAnsi="Arial" w:cs="Arial"/>
          <w:sz w:val="20"/>
          <w:szCs w:val="20"/>
          <w:lang w:eastAsia="en-GB"/>
        </w:rPr>
        <w:t xml:space="preserve"> PI</w:t>
      </w:r>
      <w:r w:rsidR="00463528" w:rsidRPr="00C016E6">
        <w:rPr>
          <w:rFonts w:ascii="Arial" w:hAnsi="Arial" w:cs="Arial"/>
          <w:sz w:val="20"/>
          <w:szCs w:val="20"/>
          <w:lang w:eastAsia="en-GB"/>
        </w:rPr>
        <w:t xml:space="preserve"> should</w:t>
      </w:r>
      <w:r w:rsidR="00FB03F1" w:rsidRPr="00C016E6">
        <w:rPr>
          <w:rFonts w:ascii="Arial" w:hAnsi="Arial" w:cs="Arial"/>
          <w:sz w:val="20"/>
          <w:szCs w:val="20"/>
          <w:lang w:eastAsia="en-GB"/>
        </w:rPr>
        <w:t xml:space="preserve"> upload the joint application</w:t>
      </w:r>
      <w:r w:rsidR="00140719" w:rsidRPr="00C016E6">
        <w:rPr>
          <w:rFonts w:ascii="Arial" w:hAnsi="Arial" w:cs="Arial"/>
          <w:sz w:val="20"/>
          <w:szCs w:val="20"/>
          <w:lang w:eastAsia="en-GB"/>
        </w:rPr>
        <w:t xml:space="preserve"> and two-page CVs in </w:t>
      </w:r>
      <w:r w:rsidR="00A0724A" w:rsidRPr="00C016E6">
        <w:rPr>
          <w:rFonts w:ascii="Arial" w:hAnsi="Arial" w:cs="Arial"/>
          <w:sz w:val="20"/>
          <w:szCs w:val="20"/>
          <w:lang w:eastAsia="en-GB"/>
        </w:rPr>
        <w:t xml:space="preserve">a single </w:t>
      </w:r>
      <w:r w:rsidR="00140719" w:rsidRPr="00C016E6">
        <w:rPr>
          <w:rFonts w:ascii="Arial" w:hAnsi="Arial" w:cs="Arial"/>
          <w:sz w:val="20"/>
          <w:szCs w:val="20"/>
          <w:lang w:eastAsia="en-GB"/>
        </w:rPr>
        <w:t xml:space="preserve">pdf file </w:t>
      </w:r>
      <w:r w:rsidR="00FB03F1" w:rsidRPr="00C016E6">
        <w:rPr>
          <w:rFonts w:ascii="Arial" w:hAnsi="Arial" w:cs="Arial"/>
          <w:sz w:val="20"/>
          <w:szCs w:val="20"/>
          <w:lang w:eastAsia="en-GB"/>
        </w:rPr>
        <w:t xml:space="preserve">on behalf of the </w:t>
      </w:r>
      <w:r w:rsidR="00CB28A0" w:rsidRPr="00C016E6">
        <w:rPr>
          <w:rFonts w:ascii="Arial" w:hAnsi="Arial" w:cs="Arial"/>
          <w:sz w:val="20"/>
          <w:szCs w:val="20"/>
          <w:lang w:eastAsia="en-GB"/>
        </w:rPr>
        <w:t>UCL</w:t>
      </w:r>
      <w:r w:rsidR="002C2067" w:rsidRPr="00C016E6">
        <w:rPr>
          <w:rFonts w:ascii="Arial" w:hAnsi="Arial" w:cs="Arial"/>
          <w:sz w:val="20"/>
          <w:szCs w:val="20"/>
          <w:lang w:eastAsia="en-GB"/>
        </w:rPr>
        <w:t xml:space="preserve">-NUS </w:t>
      </w:r>
      <w:r w:rsidR="00FB03F1" w:rsidRPr="00C016E6">
        <w:rPr>
          <w:rFonts w:ascii="Arial" w:hAnsi="Arial" w:cs="Arial"/>
          <w:sz w:val="20"/>
          <w:szCs w:val="20"/>
          <w:lang w:eastAsia="en-GB"/>
        </w:rPr>
        <w:t xml:space="preserve">team </w:t>
      </w:r>
      <w:r w:rsidR="00463528" w:rsidRPr="00C016E6">
        <w:rPr>
          <w:rFonts w:ascii="Arial" w:hAnsi="Arial" w:cs="Arial"/>
          <w:sz w:val="20"/>
          <w:szCs w:val="20"/>
          <w:lang w:eastAsia="en-GB"/>
        </w:rPr>
        <w:t>at this</w:t>
      </w:r>
      <w:r w:rsidR="00FB03F1" w:rsidRPr="00C016E6">
        <w:rPr>
          <w:rFonts w:ascii="Arial" w:hAnsi="Arial" w:cs="Arial"/>
          <w:sz w:val="20"/>
          <w:szCs w:val="20"/>
          <w:lang w:eastAsia="en-GB"/>
        </w:rPr>
        <w:t xml:space="preserve"> </w:t>
      </w:r>
      <w:hyperlink r:id="rId21" w:history="1">
        <w:r w:rsidR="00FD4F03" w:rsidRPr="00A82A1A">
          <w:rPr>
            <w:rStyle w:val="Hyperlink"/>
            <w:b/>
            <w:bCs/>
          </w:rPr>
          <w:t>link</w:t>
        </w:r>
        <w:r w:rsidR="00675576" w:rsidRPr="00A82A1A">
          <w:rPr>
            <w:rStyle w:val="Hyperlink"/>
            <w:rFonts w:ascii="Arial" w:hAnsi="Arial" w:cs="Arial"/>
            <w:sz w:val="20"/>
            <w:szCs w:val="20"/>
            <w:lang w:val="en-US" w:eastAsia="en-GB"/>
          </w:rPr>
          <w:t xml:space="preserve"> </w:t>
        </w:r>
      </w:hyperlink>
      <w:r w:rsidR="00FB03F1" w:rsidRPr="00C016E6">
        <w:rPr>
          <w:rFonts w:ascii="Arial" w:hAnsi="Arial" w:cs="Arial"/>
          <w:sz w:val="20"/>
          <w:szCs w:val="20"/>
          <w:lang w:eastAsia="en-GB"/>
        </w:rPr>
        <w:t xml:space="preserve">before it expires on </w:t>
      </w:r>
      <w:r w:rsidR="00803895">
        <w:rPr>
          <w:rFonts w:ascii="Arial" w:hAnsi="Arial" w:cs="Arial"/>
          <w:b/>
          <w:bCs/>
          <w:sz w:val="20"/>
          <w:szCs w:val="20"/>
          <w:lang w:eastAsia="en-GB"/>
        </w:rPr>
        <w:t>19</w:t>
      </w:r>
      <w:r w:rsidR="00803895" w:rsidRPr="00803895">
        <w:rPr>
          <w:rFonts w:ascii="Arial" w:hAnsi="Arial" w:cs="Arial"/>
          <w:b/>
          <w:bCs/>
          <w:sz w:val="20"/>
          <w:szCs w:val="20"/>
          <w:vertAlign w:val="superscript"/>
          <w:lang w:eastAsia="en-GB"/>
        </w:rPr>
        <w:t>th</w:t>
      </w:r>
      <w:r w:rsidR="00803895">
        <w:rPr>
          <w:rFonts w:ascii="Arial" w:hAnsi="Arial" w:cs="Arial"/>
          <w:b/>
          <w:bCs/>
          <w:sz w:val="20"/>
          <w:szCs w:val="20"/>
          <w:lang w:eastAsia="en-GB"/>
        </w:rPr>
        <w:t xml:space="preserve"> June </w:t>
      </w:r>
      <w:r w:rsidR="00CB3CCB" w:rsidRPr="00D44508">
        <w:rPr>
          <w:rFonts w:ascii="Arial" w:hAnsi="Arial" w:cs="Arial"/>
          <w:b/>
          <w:bCs/>
          <w:sz w:val="20"/>
          <w:szCs w:val="20"/>
          <w:lang w:eastAsia="en-GB"/>
        </w:rPr>
        <w:t>2026</w:t>
      </w:r>
      <w:r w:rsidR="00644554" w:rsidRPr="00D44508">
        <w:rPr>
          <w:rFonts w:ascii="Arial" w:hAnsi="Arial" w:cs="Arial"/>
          <w:b/>
          <w:bCs/>
          <w:sz w:val="20"/>
          <w:szCs w:val="20"/>
          <w:lang w:eastAsia="en-GB"/>
        </w:rPr>
        <w:t xml:space="preserve">, </w:t>
      </w:r>
      <w:proofErr w:type="gramStart"/>
      <w:r w:rsidR="00644554" w:rsidRPr="00D44508">
        <w:rPr>
          <w:rFonts w:ascii="Arial" w:hAnsi="Arial" w:cs="Arial"/>
          <w:b/>
          <w:bCs/>
          <w:sz w:val="20"/>
          <w:szCs w:val="20"/>
          <w:lang w:eastAsia="en-GB"/>
        </w:rPr>
        <w:t>2359</w:t>
      </w:r>
      <w:proofErr w:type="gramEnd"/>
      <w:r w:rsidR="00644554" w:rsidRPr="00C016E6">
        <w:rPr>
          <w:rFonts w:ascii="Arial" w:hAnsi="Arial" w:cs="Arial"/>
          <w:sz w:val="20"/>
          <w:szCs w:val="20"/>
          <w:lang w:eastAsia="en-GB"/>
        </w:rPr>
        <w:t xml:space="preserve"> </w:t>
      </w:r>
      <w:r w:rsidR="00644554" w:rsidRPr="00D44508">
        <w:rPr>
          <w:rFonts w:ascii="Arial" w:hAnsi="Arial" w:cs="Arial"/>
          <w:b/>
          <w:bCs/>
          <w:sz w:val="20"/>
          <w:szCs w:val="20"/>
          <w:lang w:eastAsia="en-GB"/>
        </w:rPr>
        <w:t>Singapore time</w:t>
      </w:r>
      <w:r w:rsidR="00644554" w:rsidRPr="00C016E6">
        <w:rPr>
          <w:rFonts w:ascii="Arial" w:hAnsi="Arial" w:cs="Arial"/>
          <w:sz w:val="20"/>
          <w:szCs w:val="20"/>
          <w:lang w:eastAsia="en-GB"/>
        </w:rPr>
        <w:t>.</w:t>
      </w:r>
    </w:p>
    <w:p w14:paraId="137D62F7" w14:textId="5E13C225" w:rsidR="00930647" w:rsidRPr="0061100E" w:rsidRDefault="00930647" w:rsidP="003368B7">
      <w:pPr>
        <w:spacing w:before="120" w:after="120" w:line="240" w:lineRule="auto"/>
        <w:jc w:val="both"/>
        <w:rPr>
          <w:rFonts w:ascii="Arial" w:hAnsi="Arial" w:cs="Arial"/>
          <w:sz w:val="20"/>
          <w:szCs w:val="20"/>
          <w:lang w:val="en-US" w:eastAsia="en-GB"/>
        </w:rPr>
      </w:pPr>
    </w:p>
    <w:p w14:paraId="328303F9" w14:textId="26AE5208" w:rsidR="001D0DB5" w:rsidRPr="00BF24AF" w:rsidRDefault="00061FCC" w:rsidP="00D113E7">
      <w:pPr>
        <w:pStyle w:val="ListParagraph"/>
        <w:numPr>
          <w:ilvl w:val="0"/>
          <w:numId w:val="10"/>
        </w:numPr>
        <w:spacing w:before="120" w:after="120"/>
        <w:ind w:hanging="502"/>
        <w:jc w:val="both"/>
        <w:rPr>
          <w:rFonts w:ascii="Arial" w:hAnsi="Arial" w:cs="Arial"/>
          <w:b/>
          <w:sz w:val="20"/>
          <w:szCs w:val="20"/>
          <w:lang w:eastAsia="en-GB"/>
        </w:rPr>
      </w:pPr>
      <w:r w:rsidRPr="00BF24AF">
        <w:rPr>
          <w:rFonts w:ascii="Arial" w:hAnsi="Arial" w:cs="Arial"/>
          <w:b/>
          <w:sz w:val="20"/>
          <w:szCs w:val="20"/>
          <w:lang w:eastAsia="en-GB"/>
        </w:rPr>
        <w:t>CONTACTS</w:t>
      </w:r>
    </w:p>
    <w:p w14:paraId="61A73EB3" w14:textId="4EA41110" w:rsidR="0061100E" w:rsidRPr="00D44508" w:rsidRDefault="009172A2" w:rsidP="003368B7">
      <w:pPr>
        <w:spacing w:before="120" w:after="120" w:line="240" w:lineRule="auto"/>
        <w:jc w:val="both"/>
        <w:rPr>
          <w:rFonts w:ascii="Arial" w:hAnsi="Arial" w:cs="Arial"/>
          <w:bCs/>
          <w:sz w:val="20"/>
          <w:szCs w:val="20"/>
          <w:lang w:eastAsia="en-GB"/>
        </w:rPr>
      </w:pPr>
      <w:r w:rsidRPr="0061100E">
        <w:rPr>
          <w:rFonts w:ascii="Arial" w:hAnsi="Arial" w:cs="Arial"/>
          <w:bCs/>
          <w:sz w:val="20"/>
          <w:szCs w:val="20"/>
          <w:lang w:eastAsia="en-GB"/>
        </w:rPr>
        <w:t>Please contact your respective institution’s coordinator if you have any queries about this grant:</w:t>
      </w:r>
    </w:p>
    <w:tbl>
      <w:tblPr>
        <w:tblStyle w:val="TableGrid"/>
        <w:tblW w:w="0" w:type="auto"/>
        <w:tblInd w:w="-5" w:type="dxa"/>
        <w:tblLook w:val="04A0" w:firstRow="1" w:lastRow="0" w:firstColumn="1" w:lastColumn="0" w:noHBand="0" w:noVBand="1"/>
      </w:tblPr>
      <w:tblGrid>
        <w:gridCol w:w="4655"/>
        <w:gridCol w:w="4366"/>
      </w:tblGrid>
      <w:tr w:rsidR="00930647" w:rsidRPr="00930647" w14:paraId="3821D414" w14:textId="77777777" w:rsidTr="0061100E">
        <w:tc>
          <w:tcPr>
            <w:tcW w:w="4655" w:type="dxa"/>
            <w:tcBorders>
              <w:top w:val="single" w:sz="4" w:space="0" w:color="auto"/>
              <w:left w:val="single" w:sz="4" w:space="0" w:color="auto"/>
              <w:bottom w:val="single" w:sz="4" w:space="0" w:color="auto"/>
              <w:right w:val="single" w:sz="4" w:space="0" w:color="auto"/>
            </w:tcBorders>
            <w:hideMark/>
          </w:tcPr>
          <w:p w14:paraId="434102E6" w14:textId="57A0B8F0" w:rsidR="00930647" w:rsidRPr="00C016E6" w:rsidRDefault="00CB28A0" w:rsidP="003368B7">
            <w:pPr>
              <w:spacing w:before="120" w:after="120"/>
              <w:rPr>
                <w:rFonts w:ascii="Arial" w:hAnsi="Arial" w:cs="Arial"/>
                <w:b/>
                <w:bCs/>
                <w:sz w:val="20"/>
                <w:szCs w:val="20"/>
                <w:lang w:val="en" w:eastAsia="en-GB"/>
              </w:rPr>
            </w:pPr>
            <w:r w:rsidRPr="00C016E6">
              <w:rPr>
                <w:rFonts w:ascii="Arial" w:hAnsi="Arial" w:cs="Arial"/>
                <w:b/>
                <w:bCs/>
                <w:sz w:val="20"/>
                <w:szCs w:val="20"/>
                <w:lang w:val="en" w:eastAsia="en-GB"/>
              </w:rPr>
              <w:t>UCL</w:t>
            </w:r>
          </w:p>
          <w:p w14:paraId="301912E3" w14:textId="1151DAFC" w:rsidR="00930647" w:rsidRPr="00C016E6" w:rsidRDefault="001E0D38" w:rsidP="003368B7">
            <w:pPr>
              <w:spacing w:before="120" w:after="120"/>
              <w:rPr>
                <w:rFonts w:ascii="Arial" w:hAnsi="Arial" w:cs="Arial"/>
                <w:sz w:val="20"/>
                <w:szCs w:val="20"/>
                <w:lang w:val="en" w:eastAsia="en-GB"/>
              </w:rPr>
            </w:pPr>
            <w:r w:rsidRPr="00C016E6">
              <w:rPr>
                <w:rFonts w:ascii="Arial" w:hAnsi="Arial" w:cs="Arial"/>
                <w:sz w:val="20"/>
                <w:szCs w:val="20"/>
                <w:lang w:val="en" w:eastAsia="en-GB"/>
              </w:rPr>
              <w:t>Dr Amit Khandelwal</w:t>
            </w:r>
          </w:p>
          <w:p w14:paraId="2ABB54E4" w14:textId="203F0134" w:rsidR="001E0D38" w:rsidRPr="00C016E6" w:rsidRDefault="001E0D38" w:rsidP="003368B7">
            <w:pPr>
              <w:spacing w:before="120" w:after="120"/>
              <w:rPr>
                <w:rFonts w:ascii="Arial" w:hAnsi="Arial" w:cs="Arial"/>
                <w:sz w:val="20"/>
                <w:szCs w:val="20"/>
                <w:lang w:val="en" w:eastAsia="en-GB"/>
              </w:rPr>
            </w:pPr>
            <w:r w:rsidRPr="00C016E6">
              <w:rPr>
                <w:rFonts w:ascii="Arial" w:hAnsi="Arial" w:cs="Arial"/>
                <w:sz w:val="20"/>
                <w:szCs w:val="20"/>
                <w:lang w:val="en" w:eastAsia="en-GB"/>
              </w:rPr>
              <w:t>Senior Global Engagement Manager</w:t>
            </w:r>
          </w:p>
          <w:p w14:paraId="108CF2C0" w14:textId="77777777" w:rsidR="00930647" w:rsidRPr="00C016E6" w:rsidRDefault="001E0D38" w:rsidP="003368B7">
            <w:pPr>
              <w:spacing w:before="120" w:after="120"/>
              <w:rPr>
                <w:rFonts w:ascii="Arial" w:hAnsi="Arial" w:cs="Arial"/>
                <w:sz w:val="20"/>
                <w:szCs w:val="20"/>
                <w:lang w:val="en" w:eastAsia="en-GB"/>
              </w:rPr>
            </w:pPr>
            <w:r w:rsidRPr="00C016E6">
              <w:rPr>
                <w:rFonts w:ascii="Arial" w:hAnsi="Arial" w:cs="Arial"/>
                <w:sz w:val="20"/>
                <w:szCs w:val="20"/>
                <w:lang w:val="en" w:eastAsia="en-GB"/>
              </w:rPr>
              <w:t>Global Engagement</w:t>
            </w:r>
          </w:p>
          <w:p w14:paraId="23C46D3E" w14:textId="76AD5C20" w:rsidR="001E0D38" w:rsidRPr="001E0D38" w:rsidRDefault="001E0D38" w:rsidP="003368B7">
            <w:pPr>
              <w:spacing w:before="120" w:after="120"/>
              <w:rPr>
                <w:rFonts w:ascii="Arial" w:hAnsi="Arial" w:cs="Arial"/>
                <w:sz w:val="20"/>
                <w:szCs w:val="20"/>
                <w:lang w:val="en" w:eastAsia="en-GB"/>
              </w:rPr>
            </w:pPr>
            <w:r w:rsidRPr="00C016E6">
              <w:rPr>
                <w:rFonts w:ascii="Arial" w:hAnsi="Arial" w:cs="Arial"/>
                <w:sz w:val="20"/>
                <w:szCs w:val="20"/>
                <w:lang w:val="en" w:eastAsia="en-GB"/>
              </w:rPr>
              <w:t>a.khandelwal@</w:t>
            </w:r>
            <w:r w:rsidR="00CB28A0" w:rsidRPr="00C016E6">
              <w:rPr>
                <w:rFonts w:ascii="Arial" w:hAnsi="Arial" w:cs="Arial"/>
                <w:sz w:val="20"/>
                <w:szCs w:val="20"/>
                <w:lang w:val="en" w:eastAsia="en-GB"/>
              </w:rPr>
              <w:t>UCL</w:t>
            </w:r>
            <w:r w:rsidRPr="00C016E6">
              <w:rPr>
                <w:rFonts w:ascii="Arial" w:hAnsi="Arial" w:cs="Arial"/>
                <w:sz w:val="20"/>
                <w:szCs w:val="20"/>
                <w:lang w:val="en" w:eastAsia="en-GB"/>
              </w:rPr>
              <w:t>.ac.uk</w:t>
            </w:r>
          </w:p>
        </w:tc>
        <w:tc>
          <w:tcPr>
            <w:tcW w:w="4366" w:type="dxa"/>
            <w:tcBorders>
              <w:top w:val="single" w:sz="4" w:space="0" w:color="auto"/>
              <w:left w:val="single" w:sz="4" w:space="0" w:color="auto"/>
              <w:bottom w:val="single" w:sz="4" w:space="0" w:color="auto"/>
              <w:right w:val="single" w:sz="4" w:space="0" w:color="auto"/>
            </w:tcBorders>
            <w:hideMark/>
          </w:tcPr>
          <w:p w14:paraId="419FB0DA" w14:textId="77777777" w:rsidR="00930647" w:rsidRPr="00930647" w:rsidRDefault="00930647" w:rsidP="003368B7">
            <w:pPr>
              <w:spacing w:before="120" w:after="120"/>
              <w:rPr>
                <w:rFonts w:ascii="Arial" w:hAnsi="Arial" w:cs="Arial"/>
                <w:sz w:val="20"/>
                <w:szCs w:val="20"/>
                <w:lang w:val="en" w:eastAsia="en-GB"/>
              </w:rPr>
            </w:pPr>
            <w:r w:rsidRPr="00930647">
              <w:rPr>
                <w:rFonts w:ascii="Arial" w:hAnsi="Arial" w:cs="Arial"/>
                <w:b/>
                <w:bCs/>
                <w:sz w:val="20"/>
                <w:szCs w:val="20"/>
                <w:lang w:val="en-US" w:eastAsia="en-GB"/>
              </w:rPr>
              <w:t>National University of Singapore</w:t>
            </w:r>
            <w:r w:rsidRPr="00930647">
              <w:rPr>
                <w:rFonts w:ascii="Arial" w:hAnsi="Arial" w:cs="Arial"/>
                <w:sz w:val="20"/>
                <w:szCs w:val="20"/>
                <w:lang w:val="en" w:eastAsia="en-GB"/>
              </w:rPr>
              <w:t xml:space="preserve"> </w:t>
            </w:r>
          </w:p>
          <w:p w14:paraId="2650600E" w14:textId="77777777" w:rsidR="00930647" w:rsidRPr="00930647" w:rsidRDefault="00930647" w:rsidP="003368B7">
            <w:pPr>
              <w:spacing w:before="120" w:after="120"/>
              <w:rPr>
                <w:rFonts w:ascii="Arial" w:hAnsi="Arial" w:cs="Arial"/>
                <w:sz w:val="20"/>
                <w:szCs w:val="20"/>
                <w:lang w:val="en-US" w:eastAsia="en-GB"/>
              </w:rPr>
            </w:pPr>
            <w:r w:rsidRPr="00930647">
              <w:rPr>
                <w:rFonts w:ascii="Arial" w:hAnsi="Arial" w:cs="Arial"/>
                <w:sz w:val="20"/>
                <w:szCs w:val="20"/>
                <w:lang w:val="en" w:eastAsia="en-GB"/>
              </w:rPr>
              <w:t xml:space="preserve">Brenda Lim, Manager </w:t>
            </w:r>
          </w:p>
          <w:p w14:paraId="7481D026" w14:textId="77777777" w:rsidR="00930647" w:rsidRPr="00930647" w:rsidRDefault="00930647" w:rsidP="003368B7">
            <w:pPr>
              <w:spacing w:before="120" w:after="120"/>
              <w:rPr>
                <w:rFonts w:ascii="Arial" w:hAnsi="Arial" w:cs="Arial"/>
                <w:sz w:val="20"/>
                <w:szCs w:val="20"/>
                <w:lang w:val="en-US" w:eastAsia="en-GB"/>
              </w:rPr>
            </w:pPr>
            <w:r w:rsidRPr="00930647">
              <w:rPr>
                <w:rFonts w:ascii="Arial" w:hAnsi="Arial" w:cs="Arial"/>
                <w:sz w:val="20"/>
                <w:szCs w:val="20"/>
                <w:lang w:val="en-US" w:eastAsia="en-GB"/>
              </w:rPr>
              <w:t>Office of the Deputy President (Research &amp; Technology)</w:t>
            </w:r>
          </w:p>
          <w:p w14:paraId="331B448E" w14:textId="77777777" w:rsidR="00930647" w:rsidRPr="00930647" w:rsidRDefault="00930647" w:rsidP="003368B7">
            <w:pPr>
              <w:spacing w:before="120" w:after="120"/>
              <w:rPr>
                <w:rFonts w:ascii="Arial" w:hAnsi="Arial" w:cs="Arial"/>
                <w:sz w:val="20"/>
                <w:szCs w:val="20"/>
                <w:lang w:val="en-US" w:eastAsia="en-GB"/>
              </w:rPr>
            </w:pPr>
            <w:r w:rsidRPr="00930647">
              <w:rPr>
                <w:rFonts w:ascii="Arial" w:hAnsi="Arial" w:cs="Arial"/>
                <w:sz w:val="20"/>
                <w:szCs w:val="20"/>
                <w:lang w:val="en-US" w:eastAsia="en-GB"/>
              </w:rPr>
              <w:t>dprbox52@nus.edu.sg</w:t>
            </w:r>
          </w:p>
        </w:tc>
      </w:tr>
    </w:tbl>
    <w:p w14:paraId="01CA414D" w14:textId="77777777" w:rsidR="009172A2" w:rsidRPr="009172A2" w:rsidRDefault="009172A2" w:rsidP="003368B7">
      <w:pPr>
        <w:spacing w:before="120" w:after="120" w:line="240" w:lineRule="auto"/>
        <w:rPr>
          <w:rFonts w:ascii="Arial" w:hAnsi="Arial" w:cs="Arial"/>
          <w:lang w:eastAsia="en-GB"/>
        </w:rPr>
      </w:pPr>
    </w:p>
    <w:sectPr w:rsidR="009172A2" w:rsidRPr="009172A2" w:rsidSect="00553D87">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4A2F1" w14:textId="77777777" w:rsidR="000612D3" w:rsidRDefault="000612D3" w:rsidP="00E049BC">
      <w:pPr>
        <w:spacing w:after="0" w:line="240" w:lineRule="auto"/>
      </w:pPr>
      <w:r>
        <w:separator/>
      </w:r>
    </w:p>
  </w:endnote>
  <w:endnote w:type="continuationSeparator" w:id="0">
    <w:p w14:paraId="7EAF43D9" w14:textId="77777777" w:rsidR="000612D3" w:rsidRDefault="000612D3" w:rsidP="00E049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93135"/>
      <w:docPartObj>
        <w:docPartGallery w:val="Page Numbers (Bottom of Page)"/>
        <w:docPartUnique/>
      </w:docPartObj>
    </w:sdtPr>
    <w:sdtEndPr/>
    <w:sdtContent>
      <w:sdt>
        <w:sdtPr>
          <w:id w:val="-1769616900"/>
          <w:docPartObj>
            <w:docPartGallery w:val="Page Numbers (Top of Page)"/>
            <w:docPartUnique/>
          </w:docPartObj>
        </w:sdtPr>
        <w:sdtEndPr/>
        <w:sdtContent>
          <w:p w14:paraId="55E44924" w14:textId="10972224" w:rsidR="007052D2" w:rsidRDefault="007052D2">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C2D8583" w14:textId="77777777" w:rsidR="007052D2" w:rsidRDefault="007052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A1996" w14:textId="77777777" w:rsidR="000612D3" w:rsidRDefault="000612D3" w:rsidP="00E049BC">
      <w:pPr>
        <w:spacing w:after="0" w:line="240" w:lineRule="auto"/>
      </w:pPr>
      <w:r>
        <w:separator/>
      </w:r>
    </w:p>
  </w:footnote>
  <w:footnote w:type="continuationSeparator" w:id="0">
    <w:p w14:paraId="248EAA4C" w14:textId="77777777" w:rsidR="000612D3" w:rsidRDefault="000612D3" w:rsidP="00E049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8756E"/>
    <w:multiLevelType w:val="hybridMultilevel"/>
    <w:tmpl w:val="12021244"/>
    <w:lvl w:ilvl="0" w:tplc="F9C6B668">
      <w:start w:val="1"/>
      <w:numFmt w:val="decimal"/>
      <w:lvlText w:val="%1."/>
      <w:lvlJc w:val="left"/>
      <w:pPr>
        <w:ind w:left="502"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C87CA6"/>
    <w:multiLevelType w:val="multilevel"/>
    <w:tmpl w:val="F4027A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0612CE"/>
    <w:multiLevelType w:val="hybridMultilevel"/>
    <w:tmpl w:val="BFC0DC06"/>
    <w:lvl w:ilvl="0" w:tplc="48090019">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9264B4C"/>
    <w:multiLevelType w:val="hybridMultilevel"/>
    <w:tmpl w:val="C8CCF3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AB9336E"/>
    <w:multiLevelType w:val="multilevel"/>
    <w:tmpl w:val="93A0F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FA2FE2"/>
    <w:multiLevelType w:val="hybridMultilevel"/>
    <w:tmpl w:val="0F70B17C"/>
    <w:lvl w:ilvl="0" w:tplc="D1903F82">
      <w:start w:val="1"/>
      <w:numFmt w:val="lowerLetter"/>
      <w:lvlText w:val="%1."/>
      <w:lvlJc w:val="left"/>
      <w:pPr>
        <w:ind w:left="360" w:hanging="360"/>
      </w:pPr>
      <w:rPr>
        <w:rFonts w:hint="default"/>
        <w:b w:val="0"/>
        <w:bCs/>
        <w:i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68D0F52"/>
    <w:multiLevelType w:val="multilevel"/>
    <w:tmpl w:val="DB4EEA1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4D362E"/>
    <w:multiLevelType w:val="hybridMultilevel"/>
    <w:tmpl w:val="0FB28CD4"/>
    <w:styleLink w:val="ImportedStyle1"/>
    <w:lvl w:ilvl="0" w:tplc="0FB28CD4">
      <w:start w:val="1"/>
      <w:numFmt w:val="decimal"/>
      <w:lvlText w:val="%1."/>
      <w:lvlJc w:val="left"/>
      <w:pPr>
        <w:ind w:left="786"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9E611C4">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BAC640">
      <w:start w:val="1"/>
      <w:numFmt w:val="lowerRoman"/>
      <w:lvlText w:val="%3."/>
      <w:lvlJc w:val="left"/>
      <w:pPr>
        <w:ind w:left="2160" w:hanging="28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8FA73E6">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7AD95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23065FA">
      <w:start w:val="1"/>
      <w:numFmt w:val="lowerRoman"/>
      <w:lvlText w:val="%6."/>
      <w:lvlJc w:val="left"/>
      <w:pPr>
        <w:ind w:left="4320" w:hanging="28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AE6E61E">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06E319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D6A75F6">
      <w:start w:val="1"/>
      <w:numFmt w:val="lowerRoman"/>
      <w:lvlText w:val="%9."/>
      <w:lvlJc w:val="left"/>
      <w:pPr>
        <w:ind w:left="6480" w:hanging="28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D6C006A"/>
    <w:multiLevelType w:val="hybridMultilevel"/>
    <w:tmpl w:val="5D1A2560"/>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57C3EC7"/>
    <w:multiLevelType w:val="multilevel"/>
    <w:tmpl w:val="44DE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1C1D2E"/>
    <w:multiLevelType w:val="hybridMultilevel"/>
    <w:tmpl w:val="792E69DC"/>
    <w:lvl w:ilvl="0" w:tplc="A02E822A">
      <w:start w:val="1"/>
      <w:numFmt w:val="decimal"/>
      <w:lvlText w:val="%1."/>
      <w:lvlJc w:val="left"/>
      <w:pPr>
        <w:ind w:left="360" w:hanging="360"/>
      </w:pPr>
      <w:rPr>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5D2F2C24"/>
    <w:multiLevelType w:val="hybridMultilevel"/>
    <w:tmpl w:val="411C2F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6CF25F61"/>
    <w:multiLevelType w:val="hybridMultilevel"/>
    <w:tmpl w:val="E6E20F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C692890"/>
    <w:multiLevelType w:val="multilevel"/>
    <w:tmpl w:val="DC9838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B7778D"/>
    <w:multiLevelType w:val="hybridMultilevel"/>
    <w:tmpl w:val="908CB60C"/>
    <w:lvl w:ilvl="0" w:tplc="6A303994">
      <w:start w:val="1"/>
      <w:numFmt w:val="lowerRoman"/>
      <w:lvlText w:val="%1)"/>
      <w:lvlJc w:val="left"/>
      <w:pPr>
        <w:ind w:left="1080" w:hanging="720"/>
      </w:pPr>
      <w:rPr>
        <w:rFonts w:hint="default"/>
      </w:rPr>
    </w:lvl>
    <w:lvl w:ilvl="1" w:tplc="93362932">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0A6654"/>
    <w:multiLevelType w:val="hybridMultilevel"/>
    <w:tmpl w:val="80EE9F46"/>
    <w:lvl w:ilvl="0" w:tplc="0809000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364448172">
    <w:abstractNumId w:val="7"/>
  </w:num>
  <w:num w:numId="2" w16cid:durableId="1701474839">
    <w:abstractNumId w:val="3"/>
  </w:num>
  <w:num w:numId="3" w16cid:durableId="18174521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23084">
    <w:abstractNumId w:val="8"/>
  </w:num>
  <w:num w:numId="5" w16cid:durableId="1758166983">
    <w:abstractNumId w:val="15"/>
  </w:num>
  <w:num w:numId="6" w16cid:durableId="969212814">
    <w:abstractNumId w:val="1"/>
    <w:lvlOverride w:ilvl="0"/>
    <w:lvlOverride w:ilvl="1">
      <w:startOverride w:val="1"/>
    </w:lvlOverride>
    <w:lvlOverride w:ilvl="2"/>
    <w:lvlOverride w:ilvl="3"/>
    <w:lvlOverride w:ilvl="4"/>
    <w:lvlOverride w:ilvl="5"/>
    <w:lvlOverride w:ilvl="6"/>
    <w:lvlOverride w:ilvl="7"/>
    <w:lvlOverride w:ilvl="8"/>
  </w:num>
  <w:num w:numId="7" w16cid:durableId="82341267">
    <w:abstractNumId w:val="14"/>
  </w:num>
  <w:num w:numId="8" w16cid:durableId="956987157">
    <w:abstractNumId w:val="6"/>
  </w:num>
  <w:num w:numId="9" w16cid:durableId="780996633">
    <w:abstractNumId w:val="4"/>
  </w:num>
  <w:num w:numId="10" w16cid:durableId="1487939971">
    <w:abstractNumId w:val="0"/>
  </w:num>
  <w:num w:numId="11" w16cid:durableId="291520338">
    <w:abstractNumId w:val="9"/>
  </w:num>
  <w:num w:numId="12" w16cid:durableId="1284385813">
    <w:abstractNumId w:val="13"/>
  </w:num>
  <w:num w:numId="13" w16cid:durableId="554701696">
    <w:abstractNumId w:val="12"/>
  </w:num>
  <w:num w:numId="14" w16cid:durableId="2090346811">
    <w:abstractNumId w:val="11"/>
  </w:num>
  <w:num w:numId="15" w16cid:durableId="847520362">
    <w:abstractNumId w:val="10"/>
  </w:num>
  <w:num w:numId="16" w16cid:durableId="478347450">
    <w:abstractNumId w:val="5"/>
  </w:num>
  <w:num w:numId="17" w16cid:durableId="25140099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F1A"/>
    <w:rsid w:val="00004C3F"/>
    <w:rsid w:val="0001214C"/>
    <w:rsid w:val="0001273F"/>
    <w:rsid w:val="00013356"/>
    <w:rsid w:val="00020042"/>
    <w:rsid w:val="00020239"/>
    <w:rsid w:val="00023027"/>
    <w:rsid w:val="000231CB"/>
    <w:rsid w:val="00032437"/>
    <w:rsid w:val="0004079D"/>
    <w:rsid w:val="00041467"/>
    <w:rsid w:val="00041FFF"/>
    <w:rsid w:val="00051C85"/>
    <w:rsid w:val="000527CF"/>
    <w:rsid w:val="00057352"/>
    <w:rsid w:val="00060408"/>
    <w:rsid w:val="00060689"/>
    <w:rsid w:val="000612D3"/>
    <w:rsid w:val="00061FCC"/>
    <w:rsid w:val="00065198"/>
    <w:rsid w:val="00067ED4"/>
    <w:rsid w:val="000730FC"/>
    <w:rsid w:val="00073F6D"/>
    <w:rsid w:val="00076540"/>
    <w:rsid w:val="00077C87"/>
    <w:rsid w:val="00090FA0"/>
    <w:rsid w:val="00091E4B"/>
    <w:rsid w:val="000A4B95"/>
    <w:rsid w:val="000A7472"/>
    <w:rsid w:val="000B08FC"/>
    <w:rsid w:val="000B2266"/>
    <w:rsid w:val="000B6F73"/>
    <w:rsid w:val="000C1576"/>
    <w:rsid w:val="000C4CDE"/>
    <w:rsid w:val="000C64FE"/>
    <w:rsid w:val="000D08A8"/>
    <w:rsid w:val="000D0A43"/>
    <w:rsid w:val="000D3D41"/>
    <w:rsid w:val="000D4B98"/>
    <w:rsid w:val="000D726D"/>
    <w:rsid w:val="000D7E06"/>
    <w:rsid w:val="000E0562"/>
    <w:rsid w:val="000E34C4"/>
    <w:rsid w:val="000F07F6"/>
    <w:rsid w:val="000F77F0"/>
    <w:rsid w:val="0010619A"/>
    <w:rsid w:val="001269A0"/>
    <w:rsid w:val="00135F4A"/>
    <w:rsid w:val="00137085"/>
    <w:rsid w:val="00137255"/>
    <w:rsid w:val="00140719"/>
    <w:rsid w:val="00150B86"/>
    <w:rsid w:val="00152C96"/>
    <w:rsid w:val="00153B52"/>
    <w:rsid w:val="00154BBF"/>
    <w:rsid w:val="00154F92"/>
    <w:rsid w:val="001553DF"/>
    <w:rsid w:val="00160D1F"/>
    <w:rsid w:val="00163908"/>
    <w:rsid w:val="00163966"/>
    <w:rsid w:val="00164FCA"/>
    <w:rsid w:val="001768FE"/>
    <w:rsid w:val="00184B95"/>
    <w:rsid w:val="001877D8"/>
    <w:rsid w:val="001A12DC"/>
    <w:rsid w:val="001A23C4"/>
    <w:rsid w:val="001A5F8B"/>
    <w:rsid w:val="001B1C0B"/>
    <w:rsid w:val="001B3718"/>
    <w:rsid w:val="001B440C"/>
    <w:rsid w:val="001B70CA"/>
    <w:rsid w:val="001C0A5E"/>
    <w:rsid w:val="001C5E05"/>
    <w:rsid w:val="001D0DB5"/>
    <w:rsid w:val="001D15DC"/>
    <w:rsid w:val="001D229D"/>
    <w:rsid w:val="001E0D38"/>
    <w:rsid w:val="001E668F"/>
    <w:rsid w:val="001E6B73"/>
    <w:rsid w:val="001E6BCD"/>
    <w:rsid w:val="001F28D3"/>
    <w:rsid w:val="00203EF9"/>
    <w:rsid w:val="00210630"/>
    <w:rsid w:val="00213722"/>
    <w:rsid w:val="00215FCC"/>
    <w:rsid w:val="002178ED"/>
    <w:rsid w:val="00217BD7"/>
    <w:rsid w:val="00224EDF"/>
    <w:rsid w:val="00225434"/>
    <w:rsid w:val="00226FA5"/>
    <w:rsid w:val="0022761B"/>
    <w:rsid w:val="00227A89"/>
    <w:rsid w:val="00227C81"/>
    <w:rsid w:val="00231577"/>
    <w:rsid w:val="002328AE"/>
    <w:rsid w:val="00232DA9"/>
    <w:rsid w:val="0023587A"/>
    <w:rsid w:val="00237D5E"/>
    <w:rsid w:val="0024056B"/>
    <w:rsid w:val="00241451"/>
    <w:rsid w:val="00242BB7"/>
    <w:rsid w:val="00244491"/>
    <w:rsid w:val="00246787"/>
    <w:rsid w:val="0025174B"/>
    <w:rsid w:val="00255AD0"/>
    <w:rsid w:val="00266706"/>
    <w:rsid w:val="00266F9A"/>
    <w:rsid w:val="002750A2"/>
    <w:rsid w:val="00280E1E"/>
    <w:rsid w:val="00284A88"/>
    <w:rsid w:val="00286912"/>
    <w:rsid w:val="00295391"/>
    <w:rsid w:val="00296CFB"/>
    <w:rsid w:val="002A0121"/>
    <w:rsid w:val="002A1F0B"/>
    <w:rsid w:val="002B0EA2"/>
    <w:rsid w:val="002B6FBD"/>
    <w:rsid w:val="002B74D4"/>
    <w:rsid w:val="002C0FA3"/>
    <w:rsid w:val="002C2067"/>
    <w:rsid w:val="002C4CC3"/>
    <w:rsid w:val="002D5926"/>
    <w:rsid w:val="002E07F5"/>
    <w:rsid w:val="002E2C60"/>
    <w:rsid w:val="002F04EC"/>
    <w:rsid w:val="002F16C9"/>
    <w:rsid w:val="003021DB"/>
    <w:rsid w:val="0031256C"/>
    <w:rsid w:val="00314B36"/>
    <w:rsid w:val="00316918"/>
    <w:rsid w:val="00320A55"/>
    <w:rsid w:val="003258D7"/>
    <w:rsid w:val="00327B45"/>
    <w:rsid w:val="0033609E"/>
    <w:rsid w:val="003368B7"/>
    <w:rsid w:val="00344E51"/>
    <w:rsid w:val="00345BD7"/>
    <w:rsid w:val="00345CF9"/>
    <w:rsid w:val="00345D68"/>
    <w:rsid w:val="00347803"/>
    <w:rsid w:val="003510BE"/>
    <w:rsid w:val="00355418"/>
    <w:rsid w:val="00365702"/>
    <w:rsid w:val="00367063"/>
    <w:rsid w:val="00377533"/>
    <w:rsid w:val="0038116F"/>
    <w:rsid w:val="0038241D"/>
    <w:rsid w:val="0038289F"/>
    <w:rsid w:val="00385C9E"/>
    <w:rsid w:val="00387650"/>
    <w:rsid w:val="00391746"/>
    <w:rsid w:val="00392EBD"/>
    <w:rsid w:val="003940A1"/>
    <w:rsid w:val="003A250C"/>
    <w:rsid w:val="003A32A6"/>
    <w:rsid w:val="003A6C67"/>
    <w:rsid w:val="003A6E67"/>
    <w:rsid w:val="003A74EE"/>
    <w:rsid w:val="003B1C33"/>
    <w:rsid w:val="003B2EE0"/>
    <w:rsid w:val="003B4A22"/>
    <w:rsid w:val="003B777B"/>
    <w:rsid w:val="003C1163"/>
    <w:rsid w:val="003C4A01"/>
    <w:rsid w:val="003C6943"/>
    <w:rsid w:val="003C7F06"/>
    <w:rsid w:val="003E4939"/>
    <w:rsid w:val="003E5F18"/>
    <w:rsid w:val="003F3991"/>
    <w:rsid w:val="003F4550"/>
    <w:rsid w:val="003F54DB"/>
    <w:rsid w:val="003F6AC9"/>
    <w:rsid w:val="00400BCC"/>
    <w:rsid w:val="0040459A"/>
    <w:rsid w:val="004075F5"/>
    <w:rsid w:val="00410FE1"/>
    <w:rsid w:val="00412910"/>
    <w:rsid w:val="00412C43"/>
    <w:rsid w:val="00422739"/>
    <w:rsid w:val="00422C2C"/>
    <w:rsid w:val="004250B3"/>
    <w:rsid w:val="00426B1D"/>
    <w:rsid w:val="00433CA9"/>
    <w:rsid w:val="004415FE"/>
    <w:rsid w:val="004502AB"/>
    <w:rsid w:val="00450694"/>
    <w:rsid w:val="00455B32"/>
    <w:rsid w:val="00463528"/>
    <w:rsid w:val="00466CE1"/>
    <w:rsid w:val="00470171"/>
    <w:rsid w:val="0047193D"/>
    <w:rsid w:val="00473425"/>
    <w:rsid w:val="00473D46"/>
    <w:rsid w:val="00481464"/>
    <w:rsid w:val="00482FEF"/>
    <w:rsid w:val="004842EA"/>
    <w:rsid w:val="004858DA"/>
    <w:rsid w:val="0048648B"/>
    <w:rsid w:val="004875FD"/>
    <w:rsid w:val="0049365D"/>
    <w:rsid w:val="00496F31"/>
    <w:rsid w:val="00497C6F"/>
    <w:rsid w:val="004A107F"/>
    <w:rsid w:val="004A33B0"/>
    <w:rsid w:val="004B320C"/>
    <w:rsid w:val="004C1E67"/>
    <w:rsid w:val="004C546E"/>
    <w:rsid w:val="004C567D"/>
    <w:rsid w:val="004D24CF"/>
    <w:rsid w:val="004D4583"/>
    <w:rsid w:val="004D604A"/>
    <w:rsid w:val="004D776C"/>
    <w:rsid w:val="004E07F3"/>
    <w:rsid w:val="004E0D4C"/>
    <w:rsid w:val="004F210A"/>
    <w:rsid w:val="004F249E"/>
    <w:rsid w:val="004F50C9"/>
    <w:rsid w:val="00503FB8"/>
    <w:rsid w:val="005052A9"/>
    <w:rsid w:val="00507344"/>
    <w:rsid w:val="00507E33"/>
    <w:rsid w:val="00510B48"/>
    <w:rsid w:val="00520BAD"/>
    <w:rsid w:val="005218F8"/>
    <w:rsid w:val="005220A2"/>
    <w:rsid w:val="00527142"/>
    <w:rsid w:val="00527D9D"/>
    <w:rsid w:val="00530B1C"/>
    <w:rsid w:val="005348F6"/>
    <w:rsid w:val="005406A0"/>
    <w:rsid w:val="00547952"/>
    <w:rsid w:val="005513F5"/>
    <w:rsid w:val="00553450"/>
    <w:rsid w:val="00553D87"/>
    <w:rsid w:val="00553FB6"/>
    <w:rsid w:val="00554A6E"/>
    <w:rsid w:val="00563E12"/>
    <w:rsid w:val="0056797F"/>
    <w:rsid w:val="00572C51"/>
    <w:rsid w:val="00575E98"/>
    <w:rsid w:val="00576C4E"/>
    <w:rsid w:val="00577DC4"/>
    <w:rsid w:val="005857EF"/>
    <w:rsid w:val="0058737C"/>
    <w:rsid w:val="005941EC"/>
    <w:rsid w:val="005A3DA8"/>
    <w:rsid w:val="005A4A97"/>
    <w:rsid w:val="005A7E42"/>
    <w:rsid w:val="005B1588"/>
    <w:rsid w:val="005B3D3F"/>
    <w:rsid w:val="005B5035"/>
    <w:rsid w:val="005B747F"/>
    <w:rsid w:val="005C5FCB"/>
    <w:rsid w:val="005D1A47"/>
    <w:rsid w:val="005D2536"/>
    <w:rsid w:val="005D258E"/>
    <w:rsid w:val="005D6CE3"/>
    <w:rsid w:val="005D74D1"/>
    <w:rsid w:val="0060063D"/>
    <w:rsid w:val="0061100E"/>
    <w:rsid w:val="00612647"/>
    <w:rsid w:val="00621377"/>
    <w:rsid w:val="0062354F"/>
    <w:rsid w:val="0062410D"/>
    <w:rsid w:val="006241DA"/>
    <w:rsid w:val="006329B7"/>
    <w:rsid w:val="00640720"/>
    <w:rsid w:val="00644554"/>
    <w:rsid w:val="00650693"/>
    <w:rsid w:val="00660EEE"/>
    <w:rsid w:val="00661B70"/>
    <w:rsid w:val="00661FC2"/>
    <w:rsid w:val="0066214D"/>
    <w:rsid w:val="0066296D"/>
    <w:rsid w:val="006631A8"/>
    <w:rsid w:val="00665A8B"/>
    <w:rsid w:val="006667A9"/>
    <w:rsid w:val="0067160D"/>
    <w:rsid w:val="00675576"/>
    <w:rsid w:val="00681383"/>
    <w:rsid w:val="00681404"/>
    <w:rsid w:val="006855A1"/>
    <w:rsid w:val="0068727C"/>
    <w:rsid w:val="006875C6"/>
    <w:rsid w:val="006948CC"/>
    <w:rsid w:val="00697339"/>
    <w:rsid w:val="006A21B8"/>
    <w:rsid w:val="006A5171"/>
    <w:rsid w:val="006A5A9E"/>
    <w:rsid w:val="006A7067"/>
    <w:rsid w:val="006B15D0"/>
    <w:rsid w:val="006B1E64"/>
    <w:rsid w:val="006B2DED"/>
    <w:rsid w:val="006B2E65"/>
    <w:rsid w:val="006B3647"/>
    <w:rsid w:val="006B36B4"/>
    <w:rsid w:val="006B4B32"/>
    <w:rsid w:val="006B51DB"/>
    <w:rsid w:val="006B6555"/>
    <w:rsid w:val="006C3BFA"/>
    <w:rsid w:val="006D09B6"/>
    <w:rsid w:val="006D1996"/>
    <w:rsid w:val="006D2072"/>
    <w:rsid w:val="006D4C53"/>
    <w:rsid w:val="006D661F"/>
    <w:rsid w:val="006D6AE7"/>
    <w:rsid w:val="006E0224"/>
    <w:rsid w:val="006E3BAA"/>
    <w:rsid w:val="006E4C6A"/>
    <w:rsid w:val="006E7B92"/>
    <w:rsid w:val="006E7E4A"/>
    <w:rsid w:val="006F0E1C"/>
    <w:rsid w:val="006F1041"/>
    <w:rsid w:val="006F25DB"/>
    <w:rsid w:val="006F7E61"/>
    <w:rsid w:val="00700D24"/>
    <w:rsid w:val="00700E43"/>
    <w:rsid w:val="00701B6F"/>
    <w:rsid w:val="007052D2"/>
    <w:rsid w:val="00712039"/>
    <w:rsid w:val="007121BA"/>
    <w:rsid w:val="007148EE"/>
    <w:rsid w:val="0071562A"/>
    <w:rsid w:val="00715DFE"/>
    <w:rsid w:val="007171FF"/>
    <w:rsid w:val="00721F94"/>
    <w:rsid w:val="00726576"/>
    <w:rsid w:val="00726B75"/>
    <w:rsid w:val="00731F84"/>
    <w:rsid w:val="00733E88"/>
    <w:rsid w:val="00733F76"/>
    <w:rsid w:val="007341BB"/>
    <w:rsid w:val="00736A90"/>
    <w:rsid w:val="00743565"/>
    <w:rsid w:val="00743A9E"/>
    <w:rsid w:val="00744D6C"/>
    <w:rsid w:val="0075266F"/>
    <w:rsid w:val="007564E4"/>
    <w:rsid w:val="00756D27"/>
    <w:rsid w:val="007628AF"/>
    <w:rsid w:val="00766018"/>
    <w:rsid w:val="00774A02"/>
    <w:rsid w:val="00784AB8"/>
    <w:rsid w:val="00785F73"/>
    <w:rsid w:val="007874A6"/>
    <w:rsid w:val="007A1BCB"/>
    <w:rsid w:val="007B52F4"/>
    <w:rsid w:val="007C248C"/>
    <w:rsid w:val="007C6996"/>
    <w:rsid w:val="007D7DD9"/>
    <w:rsid w:val="007E2FA7"/>
    <w:rsid w:val="007E552A"/>
    <w:rsid w:val="00801E77"/>
    <w:rsid w:val="00803895"/>
    <w:rsid w:val="008050E9"/>
    <w:rsid w:val="0080643B"/>
    <w:rsid w:val="008072D3"/>
    <w:rsid w:val="008075E4"/>
    <w:rsid w:val="00812204"/>
    <w:rsid w:val="00814F79"/>
    <w:rsid w:val="0081592E"/>
    <w:rsid w:val="008239D9"/>
    <w:rsid w:val="0082475D"/>
    <w:rsid w:val="00825867"/>
    <w:rsid w:val="00831334"/>
    <w:rsid w:val="0083212A"/>
    <w:rsid w:val="00837F20"/>
    <w:rsid w:val="00840545"/>
    <w:rsid w:val="0084224E"/>
    <w:rsid w:val="0084365E"/>
    <w:rsid w:val="008504CB"/>
    <w:rsid w:val="0085233E"/>
    <w:rsid w:val="00854011"/>
    <w:rsid w:val="00856593"/>
    <w:rsid w:val="008629AA"/>
    <w:rsid w:val="008701C0"/>
    <w:rsid w:val="00874279"/>
    <w:rsid w:val="0087478E"/>
    <w:rsid w:val="0087657E"/>
    <w:rsid w:val="00877A30"/>
    <w:rsid w:val="008818FD"/>
    <w:rsid w:val="008879CC"/>
    <w:rsid w:val="00892E72"/>
    <w:rsid w:val="008959B9"/>
    <w:rsid w:val="0089678C"/>
    <w:rsid w:val="008A4AAD"/>
    <w:rsid w:val="008B3ECF"/>
    <w:rsid w:val="008B4EEA"/>
    <w:rsid w:val="008C17B9"/>
    <w:rsid w:val="008C2015"/>
    <w:rsid w:val="008C2717"/>
    <w:rsid w:val="008C39B9"/>
    <w:rsid w:val="008C5BEC"/>
    <w:rsid w:val="008C755A"/>
    <w:rsid w:val="008D300E"/>
    <w:rsid w:val="008F578A"/>
    <w:rsid w:val="008F659C"/>
    <w:rsid w:val="00901085"/>
    <w:rsid w:val="00902B7E"/>
    <w:rsid w:val="009060CD"/>
    <w:rsid w:val="00913C24"/>
    <w:rsid w:val="009172A2"/>
    <w:rsid w:val="00920FC2"/>
    <w:rsid w:val="009255B9"/>
    <w:rsid w:val="00930207"/>
    <w:rsid w:val="00930647"/>
    <w:rsid w:val="00931DCA"/>
    <w:rsid w:val="00932590"/>
    <w:rsid w:val="009327D4"/>
    <w:rsid w:val="00933186"/>
    <w:rsid w:val="00933E27"/>
    <w:rsid w:val="0093508D"/>
    <w:rsid w:val="00946267"/>
    <w:rsid w:val="00947476"/>
    <w:rsid w:val="0095311D"/>
    <w:rsid w:val="0096032C"/>
    <w:rsid w:val="00966B23"/>
    <w:rsid w:val="00972C8C"/>
    <w:rsid w:val="009800F4"/>
    <w:rsid w:val="00980ABE"/>
    <w:rsid w:val="009813DD"/>
    <w:rsid w:val="00981513"/>
    <w:rsid w:val="00984CF4"/>
    <w:rsid w:val="009A5B20"/>
    <w:rsid w:val="009B0BD7"/>
    <w:rsid w:val="009B6E37"/>
    <w:rsid w:val="009D1A37"/>
    <w:rsid w:val="009E2DB8"/>
    <w:rsid w:val="009E457E"/>
    <w:rsid w:val="009E5684"/>
    <w:rsid w:val="009E61CB"/>
    <w:rsid w:val="009F1942"/>
    <w:rsid w:val="009F58C4"/>
    <w:rsid w:val="00A0492F"/>
    <w:rsid w:val="00A05826"/>
    <w:rsid w:val="00A06256"/>
    <w:rsid w:val="00A0666B"/>
    <w:rsid w:val="00A06B30"/>
    <w:rsid w:val="00A0724A"/>
    <w:rsid w:val="00A1226D"/>
    <w:rsid w:val="00A2304E"/>
    <w:rsid w:val="00A254F5"/>
    <w:rsid w:val="00A27848"/>
    <w:rsid w:val="00A34C4F"/>
    <w:rsid w:val="00A36816"/>
    <w:rsid w:val="00A377D0"/>
    <w:rsid w:val="00A37F72"/>
    <w:rsid w:val="00A408F3"/>
    <w:rsid w:val="00A467BE"/>
    <w:rsid w:val="00A50ACA"/>
    <w:rsid w:val="00A51503"/>
    <w:rsid w:val="00A544D5"/>
    <w:rsid w:val="00A55182"/>
    <w:rsid w:val="00A63675"/>
    <w:rsid w:val="00A64FD8"/>
    <w:rsid w:val="00A661C1"/>
    <w:rsid w:val="00A66E25"/>
    <w:rsid w:val="00A67F86"/>
    <w:rsid w:val="00A70675"/>
    <w:rsid w:val="00A808A7"/>
    <w:rsid w:val="00A82A1A"/>
    <w:rsid w:val="00A868A1"/>
    <w:rsid w:val="00A91607"/>
    <w:rsid w:val="00A95792"/>
    <w:rsid w:val="00A96BAF"/>
    <w:rsid w:val="00A96FCF"/>
    <w:rsid w:val="00AA5447"/>
    <w:rsid w:val="00AA6E73"/>
    <w:rsid w:val="00AA7E0E"/>
    <w:rsid w:val="00AB25C2"/>
    <w:rsid w:val="00AB2B7F"/>
    <w:rsid w:val="00AB54A9"/>
    <w:rsid w:val="00AC7B4B"/>
    <w:rsid w:val="00AE6BA3"/>
    <w:rsid w:val="00AF12A3"/>
    <w:rsid w:val="00AF275B"/>
    <w:rsid w:val="00AF3638"/>
    <w:rsid w:val="00B02916"/>
    <w:rsid w:val="00B033DF"/>
    <w:rsid w:val="00B05CC6"/>
    <w:rsid w:val="00B06B11"/>
    <w:rsid w:val="00B10D44"/>
    <w:rsid w:val="00B176DD"/>
    <w:rsid w:val="00B20E70"/>
    <w:rsid w:val="00B22A4B"/>
    <w:rsid w:val="00B25196"/>
    <w:rsid w:val="00B26723"/>
    <w:rsid w:val="00B30DEE"/>
    <w:rsid w:val="00B36619"/>
    <w:rsid w:val="00B4142A"/>
    <w:rsid w:val="00B433B1"/>
    <w:rsid w:val="00B44E75"/>
    <w:rsid w:val="00B45E54"/>
    <w:rsid w:val="00B507EC"/>
    <w:rsid w:val="00B546DB"/>
    <w:rsid w:val="00B556DA"/>
    <w:rsid w:val="00B5718E"/>
    <w:rsid w:val="00B66EBB"/>
    <w:rsid w:val="00B7179F"/>
    <w:rsid w:val="00B71AD1"/>
    <w:rsid w:val="00B76FB6"/>
    <w:rsid w:val="00B81BF5"/>
    <w:rsid w:val="00B85C1D"/>
    <w:rsid w:val="00B85D35"/>
    <w:rsid w:val="00B918CD"/>
    <w:rsid w:val="00B92B36"/>
    <w:rsid w:val="00B952CC"/>
    <w:rsid w:val="00BA652A"/>
    <w:rsid w:val="00BA7995"/>
    <w:rsid w:val="00BB1723"/>
    <w:rsid w:val="00BD161B"/>
    <w:rsid w:val="00BD3119"/>
    <w:rsid w:val="00BE4A96"/>
    <w:rsid w:val="00BE6754"/>
    <w:rsid w:val="00BF0815"/>
    <w:rsid w:val="00BF24AF"/>
    <w:rsid w:val="00BF26FF"/>
    <w:rsid w:val="00BF499F"/>
    <w:rsid w:val="00BF57B3"/>
    <w:rsid w:val="00BF6D1E"/>
    <w:rsid w:val="00BF7197"/>
    <w:rsid w:val="00C016E6"/>
    <w:rsid w:val="00C039F7"/>
    <w:rsid w:val="00C107C2"/>
    <w:rsid w:val="00C116D0"/>
    <w:rsid w:val="00C173B0"/>
    <w:rsid w:val="00C21832"/>
    <w:rsid w:val="00C252E1"/>
    <w:rsid w:val="00C27537"/>
    <w:rsid w:val="00C30905"/>
    <w:rsid w:val="00C340A6"/>
    <w:rsid w:val="00C357DA"/>
    <w:rsid w:val="00C364AE"/>
    <w:rsid w:val="00C37D32"/>
    <w:rsid w:val="00C400D9"/>
    <w:rsid w:val="00C50D15"/>
    <w:rsid w:val="00C53F7A"/>
    <w:rsid w:val="00C55672"/>
    <w:rsid w:val="00C61FB8"/>
    <w:rsid w:val="00C62A39"/>
    <w:rsid w:val="00C6552E"/>
    <w:rsid w:val="00C66D5C"/>
    <w:rsid w:val="00C67F10"/>
    <w:rsid w:val="00C70139"/>
    <w:rsid w:val="00C7571D"/>
    <w:rsid w:val="00C76068"/>
    <w:rsid w:val="00C76F1A"/>
    <w:rsid w:val="00C84DC9"/>
    <w:rsid w:val="00C87714"/>
    <w:rsid w:val="00CA017F"/>
    <w:rsid w:val="00CA4E3D"/>
    <w:rsid w:val="00CA59DA"/>
    <w:rsid w:val="00CB046D"/>
    <w:rsid w:val="00CB28A0"/>
    <w:rsid w:val="00CB3CCB"/>
    <w:rsid w:val="00CB77F5"/>
    <w:rsid w:val="00CC112C"/>
    <w:rsid w:val="00CC4532"/>
    <w:rsid w:val="00CD0DD1"/>
    <w:rsid w:val="00CD610B"/>
    <w:rsid w:val="00CD74A8"/>
    <w:rsid w:val="00CE1FEF"/>
    <w:rsid w:val="00CF153F"/>
    <w:rsid w:val="00CF1E9A"/>
    <w:rsid w:val="00CF47B4"/>
    <w:rsid w:val="00CF5F6F"/>
    <w:rsid w:val="00D113E7"/>
    <w:rsid w:val="00D12A5F"/>
    <w:rsid w:val="00D12DF5"/>
    <w:rsid w:val="00D310CA"/>
    <w:rsid w:val="00D32102"/>
    <w:rsid w:val="00D35432"/>
    <w:rsid w:val="00D37EAB"/>
    <w:rsid w:val="00D44508"/>
    <w:rsid w:val="00D54DC7"/>
    <w:rsid w:val="00D563E5"/>
    <w:rsid w:val="00D564EE"/>
    <w:rsid w:val="00D56CD0"/>
    <w:rsid w:val="00D6200B"/>
    <w:rsid w:val="00D6359F"/>
    <w:rsid w:val="00D63967"/>
    <w:rsid w:val="00D644B3"/>
    <w:rsid w:val="00D64E06"/>
    <w:rsid w:val="00D67E77"/>
    <w:rsid w:val="00D751E6"/>
    <w:rsid w:val="00D75216"/>
    <w:rsid w:val="00D75589"/>
    <w:rsid w:val="00D7694E"/>
    <w:rsid w:val="00D82B1F"/>
    <w:rsid w:val="00D8302F"/>
    <w:rsid w:val="00D91CBD"/>
    <w:rsid w:val="00D92889"/>
    <w:rsid w:val="00DA2FEC"/>
    <w:rsid w:val="00DA3060"/>
    <w:rsid w:val="00DB30C4"/>
    <w:rsid w:val="00DB5F5D"/>
    <w:rsid w:val="00DB7BE7"/>
    <w:rsid w:val="00DC5ACE"/>
    <w:rsid w:val="00DC5FC0"/>
    <w:rsid w:val="00DC78C1"/>
    <w:rsid w:val="00DD20D0"/>
    <w:rsid w:val="00DD2176"/>
    <w:rsid w:val="00DF4396"/>
    <w:rsid w:val="00E01402"/>
    <w:rsid w:val="00E01A18"/>
    <w:rsid w:val="00E049BC"/>
    <w:rsid w:val="00E05B77"/>
    <w:rsid w:val="00E078A2"/>
    <w:rsid w:val="00E1212A"/>
    <w:rsid w:val="00E13940"/>
    <w:rsid w:val="00E1475D"/>
    <w:rsid w:val="00E156FB"/>
    <w:rsid w:val="00E22C4C"/>
    <w:rsid w:val="00E267A3"/>
    <w:rsid w:val="00E26927"/>
    <w:rsid w:val="00E274E5"/>
    <w:rsid w:val="00E343DC"/>
    <w:rsid w:val="00E524A1"/>
    <w:rsid w:val="00E542C7"/>
    <w:rsid w:val="00E57935"/>
    <w:rsid w:val="00E71D8E"/>
    <w:rsid w:val="00E72564"/>
    <w:rsid w:val="00E87631"/>
    <w:rsid w:val="00E921C8"/>
    <w:rsid w:val="00EA2791"/>
    <w:rsid w:val="00EA425B"/>
    <w:rsid w:val="00EA52CB"/>
    <w:rsid w:val="00EB4622"/>
    <w:rsid w:val="00EB4943"/>
    <w:rsid w:val="00EB5AD8"/>
    <w:rsid w:val="00EC1144"/>
    <w:rsid w:val="00EC4BD3"/>
    <w:rsid w:val="00ED027E"/>
    <w:rsid w:val="00ED0611"/>
    <w:rsid w:val="00ED29D0"/>
    <w:rsid w:val="00ED7BD2"/>
    <w:rsid w:val="00EE4E79"/>
    <w:rsid w:val="00EE54A3"/>
    <w:rsid w:val="00EF1FAA"/>
    <w:rsid w:val="00EF4352"/>
    <w:rsid w:val="00EF4DCF"/>
    <w:rsid w:val="00EF5DB2"/>
    <w:rsid w:val="00EF6267"/>
    <w:rsid w:val="00F126D7"/>
    <w:rsid w:val="00F14FB7"/>
    <w:rsid w:val="00F15816"/>
    <w:rsid w:val="00F163DC"/>
    <w:rsid w:val="00F20BC6"/>
    <w:rsid w:val="00F22146"/>
    <w:rsid w:val="00F25AF4"/>
    <w:rsid w:val="00F312B8"/>
    <w:rsid w:val="00F364C1"/>
    <w:rsid w:val="00F364E9"/>
    <w:rsid w:val="00F40308"/>
    <w:rsid w:val="00F41F1F"/>
    <w:rsid w:val="00F43912"/>
    <w:rsid w:val="00F451AA"/>
    <w:rsid w:val="00F50793"/>
    <w:rsid w:val="00F527A2"/>
    <w:rsid w:val="00F5353D"/>
    <w:rsid w:val="00F53E15"/>
    <w:rsid w:val="00F615FF"/>
    <w:rsid w:val="00F61635"/>
    <w:rsid w:val="00F703AF"/>
    <w:rsid w:val="00F765D7"/>
    <w:rsid w:val="00F910E7"/>
    <w:rsid w:val="00F9189B"/>
    <w:rsid w:val="00F947F5"/>
    <w:rsid w:val="00F9733E"/>
    <w:rsid w:val="00F97FC4"/>
    <w:rsid w:val="00FA1C06"/>
    <w:rsid w:val="00FA6D16"/>
    <w:rsid w:val="00FB03F1"/>
    <w:rsid w:val="00FB40C2"/>
    <w:rsid w:val="00FB5860"/>
    <w:rsid w:val="00FB59BC"/>
    <w:rsid w:val="00FC3163"/>
    <w:rsid w:val="00FD4A7F"/>
    <w:rsid w:val="00FD4F03"/>
    <w:rsid w:val="00FD6367"/>
    <w:rsid w:val="00FE026F"/>
    <w:rsid w:val="00FE0B17"/>
    <w:rsid w:val="00FE34DB"/>
    <w:rsid w:val="00FE5C72"/>
    <w:rsid w:val="00FF1505"/>
    <w:rsid w:val="00FF4FC1"/>
    <w:rsid w:val="00FF50D0"/>
    <w:rsid w:val="00FF5989"/>
    <w:rsid w:val="00FF7E08"/>
    <w:rsid w:val="28F88230"/>
    <w:rsid w:val="5CA94CCA"/>
    <w:rsid w:val="7FB725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50C2C"/>
  <w15:docId w15:val="{01FE11FB-B34C-44A9-B7F0-9BC0D2FE3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F1A"/>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ImportedStyle1">
    <w:name w:val="Imported Style 1"/>
    <w:rsid w:val="00C76F1A"/>
    <w:pPr>
      <w:numPr>
        <w:numId w:val="1"/>
      </w:numPr>
    </w:pPr>
  </w:style>
  <w:style w:type="paragraph" w:customStyle="1" w:styleId="Default">
    <w:name w:val="Default"/>
    <w:rsid w:val="00C76F1A"/>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C76F1A"/>
    <w:pPr>
      <w:spacing w:after="0" w:line="240" w:lineRule="auto"/>
      <w:ind w:left="720"/>
    </w:pPr>
  </w:style>
  <w:style w:type="character" w:styleId="Hyperlink">
    <w:name w:val="Hyperlink"/>
    <w:basedOn w:val="DefaultParagraphFont"/>
    <w:uiPriority w:val="99"/>
    <w:unhideWhenUsed/>
    <w:rsid w:val="00BF7197"/>
    <w:rPr>
      <w:color w:val="0000FF" w:themeColor="hyperlink"/>
      <w:u w:val="single"/>
    </w:rPr>
  </w:style>
  <w:style w:type="table" w:styleId="TableGrid">
    <w:name w:val="Table Grid"/>
    <w:basedOn w:val="TableNormal"/>
    <w:rsid w:val="00AB25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E2F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2FA7"/>
    <w:rPr>
      <w:rFonts w:ascii="Tahoma" w:hAnsi="Tahoma" w:cs="Tahoma"/>
      <w:sz w:val="16"/>
      <w:szCs w:val="16"/>
    </w:rPr>
  </w:style>
  <w:style w:type="character" w:styleId="CommentReference">
    <w:name w:val="annotation reference"/>
    <w:basedOn w:val="DefaultParagraphFont"/>
    <w:uiPriority w:val="99"/>
    <w:semiHidden/>
    <w:unhideWhenUsed/>
    <w:rsid w:val="00BA7995"/>
    <w:rPr>
      <w:sz w:val="16"/>
      <w:szCs w:val="16"/>
    </w:rPr>
  </w:style>
  <w:style w:type="paragraph" w:styleId="CommentText">
    <w:name w:val="annotation text"/>
    <w:basedOn w:val="Normal"/>
    <w:link w:val="CommentTextChar"/>
    <w:uiPriority w:val="99"/>
    <w:unhideWhenUsed/>
    <w:rsid w:val="00BA7995"/>
    <w:pPr>
      <w:spacing w:line="240" w:lineRule="auto"/>
    </w:pPr>
    <w:rPr>
      <w:sz w:val="20"/>
      <w:szCs w:val="20"/>
    </w:rPr>
  </w:style>
  <w:style w:type="character" w:customStyle="1" w:styleId="CommentTextChar">
    <w:name w:val="Comment Text Char"/>
    <w:basedOn w:val="DefaultParagraphFont"/>
    <w:link w:val="CommentText"/>
    <w:uiPriority w:val="99"/>
    <w:rsid w:val="00BA7995"/>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BA7995"/>
    <w:rPr>
      <w:b/>
      <w:bCs/>
    </w:rPr>
  </w:style>
  <w:style w:type="character" w:customStyle="1" w:styleId="CommentSubjectChar">
    <w:name w:val="Comment Subject Char"/>
    <w:basedOn w:val="CommentTextChar"/>
    <w:link w:val="CommentSubject"/>
    <w:uiPriority w:val="99"/>
    <w:semiHidden/>
    <w:rsid w:val="00BA7995"/>
    <w:rPr>
      <w:rFonts w:ascii="Calibri" w:hAnsi="Calibri" w:cs="Calibri"/>
      <w:b/>
      <w:bCs/>
      <w:sz w:val="20"/>
      <w:szCs w:val="20"/>
    </w:rPr>
  </w:style>
  <w:style w:type="paragraph" w:styleId="Revision">
    <w:name w:val="Revision"/>
    <w:hidden/>
    <w:uiPriority w:val="99"/>
    <w:semiHidden/>
    <w:rsid w:val="003021DB"/>
    <w:pPr>
      <w:spacing w:after="0" w:line="240" w:lineRule="auto"/>
    </w:pPr>
    <w:rPr>
      <w:rFonts w:ascii="Calibri" w:hAnsi="Calibri" w:cs="Calibri"/>
    </w:rPr>
  </w:style>
  <w:style w:type="character" w:customStyle="1" w:styleId="UnresolvedMention1">
    <w:name w:val="Unresolved Mention1"/>
    <w:basedOn w:val="DefaultParagraphFont"/>
    <w:uiPriority w:val="99"/>
    <w:semiHidden/>
    <w:unhideWhenUsed/>
    <w:rsid w:val="00A06B30"/>
    <w:rPr>
      <w:color w:val="605E5C"/>
      <w:shd w:val="clear" w:color="auto" w:fill="E1DFDD"/>
    </w:rPr>
  </w:style>
  <w:style w:type="character" w:styleId="UnresolvedMention">
    <w:name w:val="Unresolved Mention"/>
    <w:basedOn w:val="DefaultParagraphFont"/>
    <w:uiPriority w:val="99"/>
    <w:semiHidden/>
    <w:unhideWhenUsed/>
    <w:rsid w:val="009172A2"/>
    <w:rPr>
      <w:color w:val="605E5C"/>
      <w:shd w:val="clear" w:color="auto" w:fill="E1DFDD"/>
    </w:rPr>
  </w:style>
  <w:style w:type="paragraph" w:customStyle="1" w:styleId="paragraph">
    <w:name w:val="paragraph"/>
    <w:basedOn w:val="Normal"/>
    <w:rsid w:val="003258D7"/>
    <w:pPr>
      <w:spacing w:before="100" w:beforeAutospacing="1" w:after="100" w:afterAutospacing="1" w:line="240" w:lineRule="auto"/>
    </w:pPr>
    <w:rPr>
      <w:rFonts w:ascii="Times New Roman" w:eastAsia="Times New Roman" w:hAnsi="Times New Roman" w:cs="Times New Roman"/>
      <w:sz w:val="24"/>
      <w:szCs w:val="24"/>
      <w:lang w:val="en-US" w:eastAsia="zh-CN"/>
    </w:rPr>
  </w:style>
  <w:style w:type="character" w:customStyle="1" w:styleId="normaltextrun">
    <w:name w:val="normaltextrun"/>
    <w:basedOn w:val="DefaultParagraphFont"/>
    <w:rsid w:val="003258D7"/>
  </w:style>
  <w:style w:type="character" w:customStyle="1" w:styleId="eop">
    <w:name w:val="eop"/>
    <w:basedOn w:val="DefaultParagraphFont"/>
    <w:rsid w:val="00B85C1D"/>
  </w:style>
  <w:style w:type="paragraph" w:styleId="Header">
    <w:name w:val="header"/>
    <w:basedOn w:val="Normal"/>
    <w:link w:val="HeaderChar"/>
    <w:uiPriority w:val="99"/>
    <w:unhideWhenUsed/>
    <w:rsid w:val="008565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6593"/>
    <w:rPr>
      <w:rFonts w:ascii="Calibri" w:hAnsi="Calibri" w:cs="Calibri"/>
    </w:rPr>
  </w:style>
  <w:style w:type="paragraph" w:styleId="Footer">
    <w:name w:val="footer"/>
    <w:basedOn w:val="Normal"/>
    <w:link w:val="FooterChar"/>
    <w:uiPriority w:val="99"/>
    <w:unhideWhenUsed/>
    <w:rsid w:val="008565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6593"/>
    <w:rPr>
      <w:rFonts w:ascii="Calibri" w:hAnsi="Calibri" w:cs="Calibri"/>
    </w:rPr>
  </w:style>
  <w:style w:type="paragraph" w:styleId="NormalWeb">
    <w:name w:val="Normal (Web)"/>
    <w:basedOn w:val="Normal"/>
    <w:uiPriority w:val="99"/>
    <w:unhideWhenUsed/>
    <w:rsid w:val="00B45E5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A82A1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78366">
      <w:bodyDiv w:val="1"/>
      <w:marLeft w:val="0"/>
      <w:marRight w:val="0"/>
      <w:marTop w:val="0"/>
      <w:marBottom w:val="0"/>
      <w:divBdr>
        <w:top w:val="none" w:sz="0" w:space="0" w:color="auto"/>
        <w:left w:val="none" w:sz="0" w:space="0" w:color="auto"/>
        <w:bottom w:val="none" w:sz="0" w:space="0" w:color="auto"/>
        <w:right w:val="none" w:sz="0" w:space="0" w:color="auto"/>
      </w:divBdr>
    </w:div>
    <w:div w:id="418602015">
      <w:bodyDiv w:val="1"/>
      <w:marLeft w:val="0"/>
      <w:marRight w:val="0"/>
      <w:marTop w:val="0"/>
      <w:marBottom w:val="0"/>
      <w:divBdr>
        <w:top w:val="none" w:sz="0" w:space="0" w:color="auto"/>
        <w:left w:val="none" w:sz="0" w:space="0" w:color="auto"/>
        <w:bottom w:val="none" w:sz="0" w:space="0" w:color="auto"/>
        <w:right w:val="none" w:sz="0" w:space="0" w:color="auto"/>
      </w:divBdr>
    </w:div>
    <w:div w:id="509369014">
      <w:bodyDiv w:val="1"/>
      <w:marLeft w:val="0"/>
      <w:marRight w:val="0"/>
      <w:marTop w:val="0"/>
      <w:marBottom w:val="0"/>
      <w:divBdr>
        <w:top w:val="none" w:sz="0" w:space="0" w:color="auto"/>
        <w:left w:val="none" w:sz="0" w:space="0" w:color="auto"/>
        <w:bottom w:val="none" w:sz="0" w:space="0" w:color="auto"/>
        <w:right w:val="none" w:sz="0" w:space="0" w:color="auto"/>
      </w:divBdr>
    </w:div>
    <w:div w:id="511724173">
      <w:bodyDiv w:val="1"/>
      <w:marLeft w:val="0"/>
      <w:marRight w:val="0"/>
      <w:marTop w:val="0"/>
      <w:marBottom w:val="0"/>
      <w:divBdr>
        <w:top w:val="none" w:sz="0" w:space="0" w:color="auto"/>
        <w:left w:val="none" w:sz="0" w:space="0" w:color="auto"/>
        <w:bottom w:val="none" w:sz="0" w:space="0" w:color="auto"/>
        <w:right w:val="none" w:sz="0" w:space="0" w:color="auto"/>
      </w:divBdr>
    </w:div>
    <w:div w:id="542596756">
      <w:bodyDiv w:val="1"/>
      <w:marLeft w:val="0"/>
      <w:marRight w:val="0"/>
      <w:marTop w:val="0"/>
      <w:marBottom w:val="0"/>
      <w:divBdr>
        <w:top w:val="none" w:sz="0" w:space="0" w:color="auto"/>
        <w:left w:val="none" w:sz="0" w:space="0" w:color="auto"/>
        <w:bottom w:val="none" w:sz="0" w:space="0" w:color="auto"/>
        <w:right w:val="none" w:sz="0" w:space="0" w:color="auto"/>
      </w:divBdr>
    </w:div>
    <w:div w:id="549462697">
      <w:bodyDiv w:val="1"/>
      <w:marLeft w:val="0"/>
      <w:marRight w:val="0"/>
      <w:marTop w:val="0"/>
      <w:marBottom w:val="0"/>
      <w:divBdr>
        <w:top w:val="none" w:sz="0" w:space="0" w:color="auto"/>
        <w:left w:val="none" w:sz="0" w:space="0" w:color="auto"/>
        <w:bottom w:val="none" w:sz="0" w:space="0" w:color="auto"/>
        <w:right w:val="none" w:sz="0" w:space="0" w:color="auto"/>
      </w:divBdr>
    </w:div>
    <w:div w:id="676157477">
      <w:bodyDiv w:val="1"/>
      <w:marLeft w:val="0"/>
      <w:marRight w:val="0"/>
      <w:marTop w:val="0"/>
      <w:marBottom w:val="0"/>
      <w:divBdr>
        <w:top w:val="none" w:sz="0" w:space="0" w:color="auto"/>
        <w:left w:val="none" w:sz="0" w:space="0" w:color="auto"/>
        <w:bottom w:val="none" w:sz="0" w:space="0" w:color="auto"/>
        <w:right w:val="none" w:sz="0" w:space="0" w:color="auto"/>
      </w:divBdr>
    </w:div>
    <w:div w:id="775949520">
      <w:bodyDiv w:val="1"/>
      <w:marLeft w:val="0"/>
      <w:marRight w:val="0"/>
      <w:marTop w:val="0"/>
      <w:marBottom w:val="0"/>
      <w:divBdr>
        <w:top w:val="none" w:sz="0" w:space="0" w:color="auto"/>
        <w:left w:val="none" w:sz="0" w:space="0" w:color="auto"/>
        <w:bottom w:val="none" w:sz="0" w:space="0" w:color="auto"/>
        <w:right w:val="none" w:sz="0" w:space="0" w:color="auto"/>
      </w:divBdr>
    </w:div>
    <w:div w:id="973288702">
      <w:bodyDiv w:val="1"/>
      <w:marLeft w:val="0"/>
      <w:marRight w:val="0"/>
      <w:marTop w:val="0"/>
      <w:marBottom w:val="0"/>
      <w:divBdr>
        <w:top w:val="none" w:sz="0" w:space="0" w:color="auto"/>
        <w:left w:val="none" w:sz="0" w:space="0" w:color="auto"/>
        <w:bottom w:val="none" w:sz="0" w:space="0" w:color="auto"/>
        <w:right w:val="none" w:sz="0" w:space="0" w:color="auto"/>
      </w:divBdr>
    </w:div>
    <w:div w:id="1100446954">
      <w:bodyDiv w:val="1"/>
      <w:marLeft w:val="0"/>
      <w:marRight w:val="0"/>
      <w:marTop w:val="0"/>
      <w:marBottom w:val="0"/>
      <w:divBdr>
        <w:top w:val="none" w:sz="0" w:space="0" w:color="auto"/>
        <w:left w:val="none" w:sz="0" w:space="0" w:color="auto"/>
        <w:bottom w:val="none" w:sz="0" w:space="0" w:color="auto"/>
        <w:right w:val="none" w:sz="0" w:space="0" w:color="auto"/>
      </w:divBdr>
    </w:div>
    <w:div w:id="1161311635">
      <w:bodyDiv w:val="1"/>
      <w:marLeft w:val="0"/>
      <w:marRight w:val="0"/>
      <w:marTop w:val="0"/>
      <w:marBottom w:val="0"/>
      <w:divBdr>
        <w:top w:val="none" w:sz="0" w:space="0" w:color="auto"/>
        <w:left w:val="none" w:sz="0" w:space="0" w:color="auto"/>
        <w:bottom w:val="none" w:sz="0" w:space="0" w:color="auto"/>
        <w:right w:val="none" w:sz="0" w:space="0" w:color="auto"/>
      </w:divBdr>
    </w:div>
    <w:div w:id="1318068440">
      <w:bodyDiv w:val="1"/>
      <w:marLeft w:val="0"/>
      <w:marRight w:val="0"/>
      <w:marTop w:val="0"/>
      <w:marBottom w:val="0"/>
      <w:divBdr>
        <w:top w:val="none" w:sz="0" w:space="0" w:color="auto"/>
        <w:left w:val="none" w:sz="0" w:space="0" w:color="auto"/>
        <w:bottom w:val="none" w:sz="0" w:space="0" w:color="auto"/>
        <w:right w:val="none" w:sz="0" w:space="0" w:color="auto"/>
      </w:divBdr>
    </w:div>
    <w:div w:id="1887988484">
      <w:bodyDiv w:val="1"/>
      <w:marLeft w:val="0"/>
      <w:marRight w:val="0"/>
      <w:marTop w:val="0"/>
      <w:marBottom w:val="0"/>
      <w:divBdr>
        <w:top w:val="none" w:sz="0" w:space="0" w:color="auto"/>
        <w:left w:val="none" w:sz="0" w:space="0" w:color="auto"/>
        <w:bottom w:val="none" w:sz="0" w:space="0" w:color="auto"/>
        <w:right w:val="none" w:sz="0" w:space="0" w:color="auto"/>
      </w:divBdr>
    </w:div>
    <w:div w:id="1900167635">
      <w:bodyDiv w:val="1"/>
      <w:marLeft w:val="0"/>
      <w:marRight w:val="0"/>
      <w:marTop w:val="0"/>
      <w:marBottom w:val="0"/>
      <w:divBdr>
        <w:top w:val="none" w:sz="0" w:space="0" w:color="auto"/>
        <w:left w:val="none" w:sz="0" w:space="0" w:color="auto"/>
        <w:bottom w:val="none" w:sz="0" w:space="0" w:color="auto"/>
        <w:right w:val="none" w:sz="0" w:space="0" w:color="auto"/>
      </w:divBdr>
    </w:div>
    <w:div w:id="1977029970">
      <w:bodyDiv w:val="1"/>
      <w:marLeft w:val="0"/>
      <w:marRight w:val="0"/>
      <w:marTop w:val="0"/>
      <w:marBottom w:val="0"/>
      <w:divBdr>
        <w:top w:val="none" w:sz="0" w:space="0" w:color="auto"/>
        <w:left w:val="none" w:sz="0" w:space="0" w:color="auto"/>
        <w:bottom w:val="none" w:sz="0" w:space="0" w:color="auto"/>
        <w:right w:val="none" w:sz="0" w:space="0" w:color="auto"/>
      </w:divBdr>
    </w:div>
    <w:div w:id="203091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hyperlink" Target="https://nusu.sharepoint.com/sites/corporate/policies/hr2/benefits/financial-assistance-for-official-travel.pdf" TargetMode="External" />
  <Relationship Id="rId18" Type="http://schemas.openxmlformats.org/officeDocument/2006/relationships/hyperlink" Target="https://www.ucl.ac.uk/research/integrity/ethics/research-outside-uk" TargetMode="External" />
  <Relationship Id="rId3" Type="http://schemas.openxmlformats.org/officeDocument/2006/relationships/customXml" Target="../customXml/item3.xml" />
  <Relationship Id="rId21" Type="http://schemas.openxmlformats.org/officeDocument/2006/relationships/hyperlink" Target="https://forms.office.com/r/RiDTmH4y1R" TargetMode="External" />
  <Relationship Id="rId7" Type="http://schemas.openxmlformats.org/officeDocument/2006/relationships/settings" Target="settings.xml" />
  <Relationship Id="rId12" Type="http://schemas.openxmlformats.org/officeDocument/2006/relationships/image" Target="media/image2.png" />
  <Relationship Id="rId17" Type="http://schemas.openxmlformats.org/officeDocument/2006/relationships/hyperlink" Target="https://ethics.grad.ucl.ac.uk/" TargetMode="External" />
  <Relationship Id="rId2" Type="http://schemas.openxmlformats.org/officeDocument/2006/relationships/customXml" Target="../customXml/item2.xml" />
  <Relationship Id="rId16" Type="http://schemas.openxmlformats.org/officeDocument/2006/relationships/hyperlink" Target="" TargetMode="External" />
  <Relationship Id="rId20" Type="http://schemas.openxmlformats.org/officeDocument/2006/relationships/hyperlink" Target="" TargetMode="Externa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image" Target="media/image1.jpeg" />
  <Relationship Id="rId24" Type="http://schemas.openxmlformats.org/officeDocument/2006/relationships/theme" Target="theme/theme1.xml" />
  <Relationship Id="rId5" Type="http://schemas.openxmlformats.org/officeDocument/2006/relationships/numbering" Target="numbering.xml" />
  <Relationship Id="rId15" Type="http://schemas.openxmlformats.org/officeDocument/2006/relationships/hyperlink" Target="https://www.ucl.ac.uk/global/funding-staff/partner-funds" TargetMode="External" />
  <Relationship Id="rId23" Type="http://schemas.openxmlformats.org/officeDocument/2006/relationships/fontTable" Target="fontTable.xml" />
  <Relationship Id="rId10" Type="http://schemas.openxmlformats.org/officeDocument/2006/relationships/endnotes" Target="endnotes.xml" />
  <Relationship Id="rId19" Type="http://schemas.openxmlformats.org/officeDocument/2006/relationships/hyperlink" Target="https://www.ucl.ac.uk/research-innovation-services/compliance-and-assurance/export-controls" TargetMode="Externa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hyperlink" Target="https://www.ucl.ac.uk/finance/policies-corporate-info/expenses-policy" TargetMode="External" />
  <Relationship Id="rId22" Type="http://schemas.openxmlformats.org/officeDocument/2006/relationships/footer" Target="footer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p:properties xmlns:p="http://schemas.microsoft.com/office/2006/metadata/properties" xmlns:xsi="http://www.w3.org/2001/XMLSchema-instance" xmlns:pc="http://schemas.microsoft.com/office/infopath/2007/PartnerControls">
  <documentManagement>
    <FileDescription xmlns="3dd4d628-17fe-4e60-bff8-8798379af511" xsi:nil="true"/>
    <TaxCatchAll xmlns="5b031d0c-a21c-46a3-bdaf-fec20db51d04" xsi:nil="true"/>
    <FileOwner xmlns="3dd4d628-17fe-4e60-bff8-8798379af511">
      <UserInfo>
        <DisplayName/>
        <AccountId xsi:nil="true"/>
        <AccountType/>
      </UserInfo>
    </FileOwner>
    <ExpiryDate xmlns="3dd4d628-17fe-4e60-bff8-8798379af511" xsi:nil="true"/>
    <lcf76f155ced4ddcb4097134ff3c332f xmlns="3dd4d628-17fe-4e60-bff8-8798379af51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3856985D2E8F4DB4ECB3A2DA2C94B1" ma:contentTypeVersion="31" ma:contentTypeDescription="Create a new document." ma:contentTypeScope="" ma:versionID="b9cc709a1250987e5dace03536020baa">
  <xsd:schema xmlns:xsd="http://www.w3.org/2001/XMLSchema" xmlns:xs="http://www.w3.org/2001/XMLSchema" xmlns:p="http://schemas.microsoft.com/office/2006/metadata/properties" xmlns:ns2="3dd4d628-17fe-4e60-bff8-8798379af511" xmlns:ns3="5b031d0c-a21c-46a3-bdaf-fec20db51d04" targetNamespace="http://schemas.microsoft.com/office/2006/metadata/properties" ma:root="true" ma:fieldsID="a23f360a6def2d911b24fc01ba3697db" ns2:_="" ns3:_="">
    <xsd:import namespace="3dd4d628-17fe-4e60-bff8-8798379af511"/>
    <xsd:import namespace="5b031d0c-a21c-46a3-bdaf-fec20db51d04"/>
    <xsd:element name="properties">
      <xsd:complexType>
        <xsd:sequence>
          <xsd:element name="documentManagement">
            <xsd:complexType>
              <xsd:all>
                <xsd:element ref="ns2:FileOwner" minOccurs="0"/>
                <xsd:element ref="ns2:ExpiryDate" minOccurs="0"/>
                <xsd:element ref="ns2:FileDescription"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BillingMetadata"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4d628-17fe-4e60-bff8-8798379af511" elementFormDefault="qualified">
    <xsd:import namespace="http://schemas.microsoft.com/office/2006/documentManagement/types"/>
    <xsd:import namespace="http://schemas.microsoft.com/office/infopath/2007/PartnerControls"/>
    <xsd:element name="FileOwner" ma:index="8" nillable="true" ma:displayName="FileOwner" ma:description="FileOwner" ma:format="Dropdown" ma:list="UserInfo" ma:SharePointGroup="0" ma:internalName="Fil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piryDate" ma:index="9" nillable="true" ma:displayName="ExpiryDate" ma:description="ExpiryDate" ma:format="DateOnly" ma:internalName="ExpiryDate">
      <xsd:simpleType>
        <xsd:restriction base="dms:DateTime"/>
      </xsd:simpleType>
    </xsd:element>
    <xsd:element name="FileDescription" ma:index="10" nillable="true" ma:displayName="FileDescription" ma:description="FileDescription" ma:format="Dropdown" ma:internalName="FileDescription">
      <xsd:simpleType>
        <xsd:restriction base="dms:Text">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79a89b1-2c2c-4f7f-9bd7-7914fb13a02b" ma:termSetId="09814cd3-568e-fe90-9814-8d621ff8fb84" ma:anchorId="fba54fb3-c3e1-fe81-a776-ca4b69148c4d" ma:open="true" ma:isKeyword="false">
      <xsd:complexType>
        <xsd:sequence>
          <xsd:element ref="pc:Terms" minOccurs="0" maxOccurs="1"/>
        </xsd:sequence>
      </xsd:complex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031d0c-a21c-46a3-bdaf-fec20db51d0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724f414-a9b8-457c-9786-d1947f8e6164}" ma:internalName="TaxCatchAll" ma:showField="CatchAllData" ma:web="5b031d0c-a21c-46a3-bdaf-fec20db51d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7437BE-E713-4772-9143-EC5305D58C4C}">
  <ds:schemaRefs>
    <ds:schemaRef ds:uri="http://schemas.microsoft.com/office/2006/metadata/properties"/>
    <ds:schemaRef ds:uri="http://schemas.microsoft.com/office/infopath/2007/PartnerControls"/>
    <ds:schemaRef ds:uri="3dd4d628-17fe-4e60-bff8-8798379af511"/>
    <ds:schemaRef ds:uri="5b031d0c-a21c-46a3-bdaf-fec20db51d04"/>
  </ds:schemaRefs>
</ds:datastoreItem>
</file>

<file path=customXml/itemProps2.xml><?xml version="1.0" encoding="utf-8"?>
<ds:datastoreItem xmlns:ds="http://schemas.openxmlformats.org/officeDocument/2006/customXml" ds:itemID="{A2E9A8E2-EF60-4BA6-98C7-0E68AB4DC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d4d628-17fe-4e60-bff8-8798379af511"/>
    <ds:schemaRef ds:uri="5b031d0c-a21c-46a3-bdaf-fec20db51d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7C8687-63C7-4CBC-B0AF-A6E91D7B3AF7}">
  <ds:schemaRefs>
    <ds:schemaRef ds:uri="http://schemas.openxmlformats.org/officeDocument/2006/bibliography"/>
  </ds:schemaRefs>
</ds:datastoreItem>
</file>

<file path=customXml/itemProps4.xml><?xml version="1.0" encoding="utf-8"?>
<ds:datastoreItem xmlns:ds="http://schemas.openxmlformats.org/officeDocument/2006/customXml" ds:itemID="{E3B169CF-029B-47DB-965F-D59CFF88D533}">
  <ds:schemaRefs>
    <ds:schemaRef ds:uri="http://schemas.microsoft.com/sharepoint/v3/contenttype/forms"/>
  </ds:schemaRefs>
</ds:datastoreItem>
</file>

<file path=docMetadata/LabelInfo.xml><?xml version="1.0" encoding="utf-8"?>
<clbl:labelList xmlns:clbl="http://schemas.microsoft.com/office/2020/mipLabelMetadata">
  <clbl:label id="{1faf88fe-a998-4c5b-93c9-210a11d9a5c2}" enabled="0" method="" siteId="{1faf88fe-a998-4c5b-93c9-210a11d9a5c2}" removed="1"/>
</clbl:labelList>
</file>

<file path=docProps/app.xml><?xml version="1.0" encoding="utf-8"?>
<Properties xmlns="http://schemas.openxmlformats.org/officeDocument/2006/extended-properties" xmlns:vt="http://schemas.openxmlformats.org/officeDocument/2006/docPropsVTypes">
  <Template>Normal</Template>
  <TotalTime>7</TotalTime>
  <Pages>6</Pages>
  <Words>2527</Words>
  <Characters>14404</Characters>
  <Application>Microsoft Office Word</Application>
  <DocSecurity>4</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Imperial College</Company>
  <LinksUpToDate>false</LinksUpToDate>
  <CharactersWithSpaces>16898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Rolfe, Suzanne</dc:creator>
  <cp:keywords/>
  <dc:description/>
  <cp:lastModifiedBy>Chia Leng Sze Nancy</cp:lastModifiedBy>
  <cp:revision>2</cp:revision>
  <cp:lastPrinted>2026-03-26T17:13:00Z</cp:lastPrinted>
  <dcterms:created xsi:type="dcterms:W3CDTF">2026-05-12T07:34:00Z</dcterms:created>
  <dcterms:modified xsi:type="dcterms:W3CDTF">2026-05-12T07:34:00Z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0x010100123856985D2E8F4DB4ECB3A2DA2C94B1</vt:lpwstr>
  </property>
  <property fmtid="{D5CDD505-2E9C-101B-9397-08002B2CF9AE}" pid="3" name="MediaServiceImageTags">
    <vt:lpwstr/>
  </property>
</Properties>
</file>